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22D" w:rsidRDefault="0078022D" w:rsidP="00AC3B67"/>
    <w:p w:rsidR="0078022D" w:rsidRDefault="0078022D" w:rsidP="0078022D">
      <w:pPr>
        <w:jc w:val="center"/>
        <w:rPr>
          <w:b/>
        </w:rPr>
      </w:pPr>
    </w:p>
    <w:p w:rsidR="00AC3B67" w:rsidRPr="008B1589" w:rsidRDefault="00AC3B67" w:rsidP="00AC3B67"/>
    <w:p w:rsidR="00AC3B67" w:rsidRPr="008B1589" w:rsidRDefault="00AC3B67" w:rsidP="00AC3B67">
      <w:pPr>
        <w:jc w:val="center"/>
        <w:rPr>
          <w:b/>
          <w:sz w:val="28"/>
          <w:szCs w:val="28"/>
        </w:rPr>
      </w:pPr>
      <w:r>
        <w:rPr>
          <w:b/>
          <w:sz w:val="28"/>
          <w:szCs w:val="28"/>
        </w:rPr>
        <w:t>UCHWAŁA NR XXIX / 159</w:t>
      </w:r>
      <w:r w:rsidRPr="008B1589">
        <w:rPr>
          <w:b/>
          <w:sz w:val="28"/>
          <w:szCs w:val="28"/>
        </w:rPr>
        <w:t xml:space="preserve"> /2013</w:t>
      </w:r>
    </w:p>
    <w:p w:rsidR="00AC3B67" w:rsidRPr="008B1589" w:rsidRDefault="00AC3B67" w:rsidP="00AC3B67">
      <w:pPr>
        <w:ind w:left="180" w:hanging="180"/>
        <w:jc w:val="center"/>
        <w:rPr>
          <w:b/>
          <w:sz w:val="28"/>
          <w:szCs w:val="28"/>
        </w:rPr>
      </w:pPr>
      <w:r w:rsidRPr="008B1589">
        <w:rPr>
          <w:b/>
          <w:sz w:val="28"/>
          <w:szCs w:val="28"/>
        </w:rPr>
        <w:t>RADY  GMINY  W GÓRZNIE</w:t>
      </w:r>
    </w:p>
    <w:p w:rsidR="00AC3B67" w:rsidRPr="000A4E10" w:rsidRDefault="00AC3B67" w:rsidP="00AC3B67">
      <w:pPr>
        <w:jc w:val="center"/>
        <w:rPr>
          <w:sz w:val="24"/>
          <w:szCs w:val="24"/>
        </w:rPr>
      </w:pPr>
      <w:r w:rsidRPr="000A4E10">
        <w:rPr>
          <w:sz w:val="24"/>
          <w:szCs w:val="24"/>
        </w:rPr>
        <w:t>z dnia  25 czerwca  2013 r.</w:t>
      </w:r>
    </w:p>
    <w:p w:rsidR="0078022D" w:rsidRDefault="0078022D" w:rsidP="0078022D">
      <w:pPr>
        <w:jc w:val="center"/>
        <w:rPr>
          <w:b/>
        </w:rPr>
      </w:pPr>
    </w:p>
    <w:p w:rsidR="0078022D" w:rsidRPr="00BC5345" w:rsidRDefault="007B25B6" w:rsidP="0078022D">
      <w:pPr>
        <w:jc w:val="center"/>
        <w:rPr>
          <w:b/>
          <w:sz w:val="24"/>
          <w:szCs w:val="24"/>
        </w:rPr>
      </w:pPr>
      <w:r>
        <w:rPr>
          <w:b/>
          <w:sz w:val="24"/>
          <w:szCs w:val="24"/>
        </w:rPr>
        <w:t xml:space="preserve">w sprawie przyjęcia darowizny </w:t>
      </w:r>
      <w:bookmarkStart w:id="0" w:name="_GoBack"/>
      <w:bookmarkEnd w:id="0"/>
      <w:r w:rsidR="006310A3">
        <w:rPr>
          <w:b/>
          <w:sz w:val="24"/>
          <w:szCs w:val="24"/>
        </w:rPr>
        <w:t>na własność Gminy Górzno</w:t>
      </w:r>
    </w:p>
    <w:p w:rsidR="0078022D" w:rsidRPr="00BC5345" w:rsidRDefault="0078022D" w:rsidP="0078022D">
      <w:pPr>
        <w:jc w:val="center"/>
        <w:rPr>
          <w:b/>
          <w:sz w:val="24"/>
          <w:szCs w:val="24"/>
        </w:rPr>
      </w:pPr>
    </w:p>
    <w:p w:rsidR="0078022D" w:rsidRPr="00BC5345" w:rsidRDefault="0078022D" w:rsidP="000A4E10">
      <w:pPr>
        <w:rPr>
          <w:b/>
          <w:sz w:val="24"/>
          <w:szCs w:val="24"/>
        </w:rPr>
      </w:pPr>
    </w:p>
    <w:p w:rsidR="0078022D" w:rsidRPr="00BC5345" w:rsidRDefault="0078022D" w:rsidP="0078022D">
      <w:pPr>
        <w:jc w:val="center"/>
        <w:rPr>
          <w:b/>
          <w:sz w:val="24"/>
          <w:szCs w:val="24"/>
        </w:rPr>
      </w:pPr>
    </w:p>
    <w:p w:rsidR="0078022D" w:rsidRPr="00734C16" w:rsidRDefault="0078022D" w:rsidP="000A4E10">
      <w:pPr>
        <w:jc w:val="both"/>
        <w:rPr>
          <w:sz w:val="24"/>
          <w:szCs w:val="24"/>
        </w:rPr>
      </w:pPr>
      <w:r w:rsidRPr="00BC5345">
        <w:rPr>
          <w:sz w:val="24"/>
          <w:szCs w:val="24"/>
        </w:rPr>
        <w:t xml:space="preserve">        Na podstawie</w:t>
      </w:r>
      <w:r w:rsidR="00DC6A86">
        <w:rPr>
          <w:sz w:val="24"/>
          <w:szCs w:val="24"/>
        </w:rPr>
        <w:t xml:space="preserve"> </w:t>
      </w:r>
      <w:r w:rsidRPr="00BC5345">
        <w:rPr>
          <w:sz w:val="24"/>
          <w:szCs w:val="24"/>
        </w:rPr>
        <w:t>art. 18 ust.</w:t>
      </w:r>
      <w:r w:rsidR="00184BF3">
        <w:rPr>
          <w:sz w:val="24"/>
          <w:szCs w:val="24"/>
        </w:rPr>
        <w:t xml:space="preserve"> </w:t>
      </w:r>
      <w:r w:rsidRPr="00BC5345">
        <w:rPr>
          <w:sz w:val="24"/>
          <w:szCs w:val="24"/>
        </w:rPr>
        <w:t>2 pkt 9 lit. a ustawy z dnia 8 marca 1990</w:t>
      </w:r>
      <w:r w:rsidR="006310A3">
        <w:rPr>
          <w:sz w:val="24"/>
          <w:szCs w:val="24"/>
        </w:rPr>
        <w:t xml:space="preserve"> </w:t>
      </w:r>
      <w:r w:rsidRPr="00BC5345">
        <w:rPr>
          <w:sz w:val="24"/>
          <w:szCs w:val="24"/>
        </w:rPr>
        <w:t>r. o samorządzie gminnym (Dz.</w:t>
      </w:r>
      <w:r w:rsidR="00E514DB">
        <w:rPr>
          <w:sz w:val="24"/>
          <w:szCs w:val="24"/>
        </w:rPr>
        <w:t xml:space="preserve"> </w:t>
      </w:r>
      <w:r w:rsidRPr="00BC5345">
        <w:rPr>
          <w:sz w:val="24"/>
          <w:szCs w:val="24"/>
        </w:rPr>
        <w:t>U. z</w:t>
      </w:r>
      <w:r w:rsidR="00C85EFD">
        <w:rPr>
          <w:sz w:val="24"/>
          <w:szCs w:val="24"/>
        </w:rPr>
        <w:t xml:space="preserve"> 2001</w:t>
      </w:r>
      <w:r w:rsidR="0052500A">
        <w:rPr>
          <w:sz w:val="24"/>
          <w:szCs w:val="24"/>
        </w:rPr>
        <w:t xml:space="preserve"> </w:t>
      </w:r>
      <w:r w:rsidR="00C85EFD">
        <w:rPr>
          <w:sz w:val="24"/>
          <w:szCs w:val="24"/>
        </w:rPr>
        <w:t xml:space="preserve">r, Nr 142 poz. 1591, z </w:t>
      </w:r>
      <w:proofErr w:type="spellStart"/>
      <w:r w:rsidR="00C85EFD">
        <w:rPr>
          <w:sz w:val="24"/>
          <w:szCs w:val="24"/>
        </w:rPr>
        <w:t>późn</w:t>
      </w:r>
      <w:proofErr w:type="spellEnd"/>
      <w:r w:rsidRPr="00BC5345">
        <w:rPr>
          <w:sz w:val="24"/>
          <w:szCs w:val="24"/>
        </w:rPr>
        <w:t>. zm.</w:t>
      </w:r>
      <w:r w:rsidRPr="00BC5345">
        <w:rPr>
          <w:rStyle w:val="Odwoanieprzypisudolnego"/>
          <w:sz w:val="24"/>
          <w:szCs w:val="24"/>
        </w:rPr>
        <w:footnoteReference w:id="1"/>
      </w:r>
      <w:r w:rsidR="00C85EFD">
        <w:rPr>
          <w:sz w:val="24"/>
          <w:szCs w:val="24"/>
        </w:rPr>
        <w:t xml:space="preserve">), </w:t>
      </w:r>
      <w:r w:rsidR="00DB4E35">
        <w:rPr>
          <w:sz w:val="24"/>
          <w:szCs w:val="24"/>
        </w:rPr>
        <w:t xml:space="preserve">art. 20 pkt. 2, art. 24 ust. 2 </w:t>
      </w:r>
      <w:r w:rsidRPr="00BC5345">
        <w:rPr>
          <w:sz w:val="24"/>
          <w:szCs w:val="24"/>
        </w:rPr>
        <w:t>ustawy z dnia 21 sierpnia 1997 r. o gospodarce nieruchomościami (Dz.</w:t>
      </w:r>
      <w:r w:rsidR="005C5FBE">
        <w:rPr>
          <w:sz w:val="24"/>
          <w:szCs w:val="24"/>
        </w:rPr>
        <w:t xml:space="preserve"> </w:t>
      </w:r>
      <w:r w:rsidR="00C85EFD">
        <w:rPr>
          <w:sz w:val="24"/>
          <w:szCs w:val="24"/>
        </w:rPr>
        <w:t xml:space="preserve">U. z 2010 r. Nr </w:t>
      </w:r>
      <w:r w:rsidRPr="00BC5345">
        <w:rPr>
          <w:sz w:val="24"/>
          <w:szCs w:val="24"/>
        </w:rPr>
        <w:t>1</w:t>
      </w:r>
      <w:r w:rsidR="009C21DA">
        <w:rPr>
          <w:sz w:val="24"/>
          <w:szCs w:val="24"/>
        </w:rPr>
        <w:t>02</w:t>
      </w:r>
      <w:r w:rsidRPr="00BC5345">
        <w:rPr>
          <w:sz w:val="24"/>
          <w:szCs w:val="24"/>
        </w:rPr>
        <w:t>, poz.</w:t>
      </w:r>
      <w:r w:rsidR="00C85EFD">
        <w:rPr>
          <w:sz w:val="24"/>
          <w:szCs w:val="24"/>
        </w:rPr>
        <w:t xml:space="preserve"> 651</w:t>
      </w:r>
      <w:r w:rsidR="002B2A78">
        <w:rPr>
          <w:sz w:val="24"/>
          <w:szCs w:val="24"/>
        </w:rPr>
        <w:t xml:space="preserve"> z </w:t>
      </w:r>
      <w:proofErr w:type="spellStart"/>
      <w:r w:rsidR="002B2A78">
        <w:rPr>
          <w:sz w:val="24"/>
          <w:szCs w:val="24"/>
        </w:rPr>
        <w:t>późn</w:t>
      </w:r>
      <w:proofErr w:type="spellEnd"/>
      <w:r w:rsidR="002B2A78">
        <w:rPr>
          <w:sz w:val="24"/>
          <w:szCs w:val="24"/>
        </w:rPr>
        <w:t>. zm.</w:t>
      </w:r>
      <w:r w:rsidR="002B2A78">
        <w:rPr>
          <w:rStyle w:val="Odwoanieprzypisudolnego"/>
          <w:sz w:val="24"/>
          <w:szCs w:val="24"/>
        </w:rPr>
        <w:footnoteReference w:id="2"/>
      </w:r>
      <w:r w:rsidRPr="00734C16">
        <w:rPr>
          <w:sz w:val="24"/>
          <w:szCs w:val="24"/>
        </w:rPr>
        <w:t>) Rada Gminy uchwala, co następuje:</w:t>
      </w:r>
    </w:p>
    <w:p w:rsidR="0078022D" w:rsidRPr="00734C16" w:rsidRDefault="0078022D" w:rsidP="0078022D">
      <w:pPr>
        <w:jc w:val="both"/>
        <w:rPr>
          <w:b/>
          <w:sz w:val="24"/>
          <w:szCs w:val="24"/>
        </w:rPr>
      </w:pPr>
    </w:p>
    <w:p w:rsidR="0078022D" w:rsidRPr="00734C16" w:rsidRDefault="009D41AD" w:rsidP="000A4E10">
      <w:pPr>
        <w:ind w:firstLine="708"/>
        <w:rPr>
          <w:sz w:val="24"/>
          <w:szCs w:val="24"/>
        </w:rPr>
      </w:pPr>
      <w:r w:rsidRPr="000A4E10">
        <w:rPr>
          <w:b/>
          <w:sz w:val="24"/>
          <w:szCs w:val="24"/>
        </w:rPr>
        <w:t>§ 1.</w:t>
      </w:r>
      <w:r w:rsidRPr="00734C16">
        <w:rPr>
          <w:sz w:val="24"/>
          <w:szCs w:val="24"/>
        </w:rPr>
        <w:t xml:space="preserve"> </w:t>
      </w:r>
      <w:r w:rsidR="006310A3">
        <w:rPr>
          <w:sz w:val="24"/>
          <w:szCs w:val="24"/>
        </w:rPr>
        <w:t>Wyraża</w:t>
      </w:r>
      <w:r w:rsidR="00DB4E35">
        <w:rPr>
          <w:sz w:val="24"/>
          <w:szCs w:val="24"/>
        </w:rPr>
        <w:t xml:space="preserve"> zgodę na nieodpłatne nabycie nieruc</w:t>
      </w:r>
      <w:r w:rsidR="00890276">
        <w:rPr>
          <w:sz w:val="24"/>
          <w:szCs w:val="24"/>
        </w:rPr>
        <w:t>homości będącej własnością „UNIFRE</w:t>
      </w:r>
      <w:r w:rsidR="007A5062">
        <w:rPr>
          <w:sz w:val="24"/>
          <w:szCs w:val="24"/>
        </w:rPr>
        <w:t>E</w:t>
      </w:r>
      <w:r w:rsidR="00890276">
        <w:rPr>
          <w:sz w:val="24"/>
          <w:szCs w:val="24"/>
        </w:rPr>
        <w:t xml:space="preserve">ZE” Sp. z o.o. z siedziba w Miesiączkowie, </w:t>
      </w:r>
      <w:r w:rsidR="00DB4E35">
        <w:rPr>
          <w:sz w:val="24"/>
          <w:szCs w:val="24"/>
        </w:rPr>
        <w:t>oznaczonej w ewidenc</w:t>
      </w:r>
      <w:r w:rsidR="00890276">
        <w:rPr>
          <w:sz w:val="24"/>
          <w:szCs w:val="24"/>
        </w:rPr>
        <w:t>j</w:t>
      </w:r>
      <w:r w:rsidR="007A5062">
        <w:rPr>
          <w:sz w:val="24"/>
          <w:szCs w:val="24"/>
        </w:rPr>
        <w:t>i gruntów, jako</w:t>
      </w:r>
      <w:r w:rsidR="00A707FE">
        <w:rPr>
          <w:sz w:val="24"/>
          <w:szCs w:val="24"/>
        </w:rPr>
        <w:t xml:space="preserve"> działka nr 258/8</w:t>
      </w:r>
      <w:r w:rsidR="00890276">
        <w:rPr>
          <w:sz w:val="24"/>
          <w:szCs w:val="24"/>
        </w:rPr>
        <w:t xml:space="preserve"> o pow. 0,0048 ha, położonej we wsi Miesiączkowo</w:t>
      </w:r>
      <w:r w:rsidR="00202833">
        <w:rPr>
          <w:sz w:val="24"/>
          <w:szCs w:val="24"/>
        </w:rPr>
        <w:t xml:space="preserve"> zapisanej w księdze wieczystej nr </w:t>
      </w:r>
      <w:r w:rsidR="00890276">
        <w:rPr>
          <w:sz w:val="24"/>
          <w:szCs w:val="24"/>
        </w:rPr>
        <w:t>TO1B/00024005/2</w:t>
      </w:r>
      <w:r w:rsidR="00202833">
        <w:rPr>
          <w:sz w:val="24"/>
          <w:szCs w:val="24"/>
        </w:rPr>
        <w:t xml:space="preserve"> </w:t>
      </w:r>
      <w:r w:rsidR="00890276">
        <w:rPr>
          <w:sz w:val="24"/>
          <w:szCs w:val="24"/>
        </w:rPr>
        <w:t xml:space="preserve">na własność Gminy Górzno </w:t>
      </w:r>
      <w:r w:rsidR="00C17560">
        <w:rPr>
          <w:sz w:val="24"/>
          <w:szCs w:val="24"/>
        </w:rPr>
        <w:t>z przeznaczeni</w:t>
      </w:r>
      <w:r w:rsidR="008C4527">
        <w:rPr>
          <w:sz w:val="24"/>
          <w:szCs w:val="24"/>
        </w:rPr>
        <w:t xml:space="preserve">em na </w:t>
      </w:r>
      <w:r w:rsidR="009C168F">
        <w:rPr>
          <w:sz w:val="24"/>
          <w:szCs w:val="24"/>
        </w:rPr>
        <w:t>realizację</w:t>
      </w:r>
      <w:r w:rsidR="007A5062">
        <w:rPr>
          <w:sz w:val="24"/>
          <w:szCs w:val="24"/>
        </w:rPr>
        <w:t xml:space="preserve"> zadania celu publicznego pod nazwą: „Budowa punktu zlewnego na terenie tłoczni ścieków Górzno 1 oraz budowa kraty na terenie oczyszczalni ścieków </w:t>
      </w:r>
      <w:proofErr w:type="spellStart"/>
      <w:r w:rsidR="007A5062">
        <w:rPr>
          <w:sz w:val="24"/>
          <w:szCs w:val="24"/>
        </w:rPr>
        <w:t>Unifreeze</w:t>
      </w:r>
      <w:proofErr w:type="spellEnd"/>
      <w:r w:rsidR="007A5062">
        <w:rPr>
          <w:sz w:val="24"/>
          <w:szCs w:val="24"/>
        </w:rPr>
        <w:t xml:space="preserve"> w Miesiączkowie, gm. Górzno”. </w:t>
      </w:r>
    </w:p>
    <w:p w:rsidR="0078022D" w:rsidRPr="00734C16" w:rsidRDefault="0078022D" w:rsidP="0078022D">
      <w:pPr>
        <w:jc w:val="both"/>
        <w:rPr>
          <w:b/>
          <w:sz w:val="24"/>
          <w:szCs w:val="24"/>
        </w:rPr>
      </w:pPr>
    </w:p>
    <w:p w:rsidR="0078022D" w:rsidRPr="00734C16" w:rsidRDefault="0078022D" w:rsidP="000A4E10">
      <w:pPr>
        <w:ind w:firstLine="708"/>
        <w:jc w:val="both"/>
        <w:rPr>
          <w:sz w:val="24"/>
          <w:szCs w:val="24"/>
        </w:rPr>
      </w:pPr>
      <w:r w:rsidRPr="000A4E10">
        <w:rPr>
          <w:b/>
          <w:sz w:val="24"/>
          <w:szCs w:val="24"/>
        </w:rPr>
        <w:t>§</w:t>
      </w:r>
      <w:r w:rsidR="009D41AD" w:rsidRPr="000A4E10">
        <w:rPr>
          <w:b/>
          <w:sz w:val="24"/>
          <w:szCs w:val="24"/>
        </w:rPr>
        <w:t xml:space="preserve"> 2</w:t>
      </w:r>
      <w:r w:rsidRPr="000A4E10">
        <w:rPr>
          <w:b/>
          <w:sz w:val="24"/>
          <w:szCs w:val="24"/>
        </w:rPr>
        <w:t>.</w:t>
      </w:r>
      <w:r w:rsidRPr="00734C16">
        <w:rPr>
          <w:sz w:val="24"/>
          <w:szCs w:val="24"/>
        </w:rPr>
        <w:t xml:space="preserve"> Wykonanie uchwały powierza się Burmistrzowi Gminy.</w:t>
      </w:r>
    </w:p>
    <w:p w:rsidR="0078022D" w:rsidRPr="00734C16" w:rsidRDefault="0078022D" w:rsidP="0078022D">
      <w:pPr>
        <w:jc w:val="both"/>
        <w:rPr>
          <w:sz w:val="24"/>
          <w:szCs w:val="24"/>
        </w:rPr>
      </w:pPr>
    </w:p>
    <w:p w:rsidR="0078022D" w:rsidRPr="00734C16" w:rsidRDefault="0078022D" w:rsidP="000A4E10">
      <w:pPr>
        <w:ind w:firstLine="708"/>
        <w:jc w:val="both"/>
        <w:rPr>
          <w:sz w:val="24"/>
          <w:szCs w:val="24"/>
        </w:rPr>
      </w:pPr>
      <w:r w:rsidRPr="000A4E10">
        <w:rPr>
          <w:b/>
          <w:sz w:val="24"/>
          <w:szCs w:val="24"/>
        </w:rPr>
        <w:t>§</w:t>
      </w:r>
      <w:r w:rsidR="009D41AD" w:rsidRPr="000A4E10">
        <w:rPr>
          <w:b/>
          <w:sz w:val="24"/>
          <w:szCs w:val="24"/>
        </w:rPr>
        <w:t xml:space="preserve"> 3</w:t>
      </w:r>
      <w:r w:rsidRPr="000A4E10">
        <w:rPr>
          <w:b/>
          <w:sz w:val="24"/>
          <w:szCs w:val="24"/>
        </w:rPr>
        <w:t>.</w:t>
      </w:r>
      <w:r w:rsidRPr="00734C16">
        <w:rPr>
          <w:sz w:val="24"/>
          <w:szCs w:val="24"/>
        </w:rPr>
        <w:t xml:space="preserve"> Uchwała wchodzi w życie z dniem podjęcia.</w:t>
      </w:r>
    </w:p>
    <w:p w:rsidR="0078022D" w:rsidRPr="00BC5345" w:rsidRDefault="0078022D" w:rsidP="0078022D">
      <w:pPr>
        <w:jc w:val="both"/>
        <w:rPr>
          <w:sz w:val="24"/>
          <w:szCs w:val="24"/>
        </w:rPr>
      </w:pPr>
    </w:p>
    <w:p w:rsidR="0078022D" w:rsidRDefault="0078022D" w:rsidP="0078022D">
      <w:pPr>
        <w:jc w:val="both"/>
      </w:pPr>
    </w:p>
    <w:p w:rsidR="0078022D" w:rsidRPr="00BC5345" w:rsidRDefault="0078022D" w:rsidP="0078022D">
      <w:pPr>
        <w:jc w:val="both"/>
        <w:rPr>
          <w:sz w:val="24"/>
          <w:szCs w:val="24"/>
        </w:rPr>
      </w:pPr>
    </w:p>
    <w:p w:rsidR="0078022D" w:rsidRPr="00BC5345" w:rsidRDefault="0078022D" w:rsidP="0078022D">
      <w:pPr>
        <w:jc w:val="both"/>
        <w:rPr>
          <w:b/>
          <w:sz w:val="24"/>
          <w:szCs w:val="24"/>
        </w:rPr>
      </w:pPr>
    </w:p>
    <w:p w:rsidR="0078022D" w:rsidRDefault="0078022D" w:rsidP="0078022D">
      <w:pPr>
        <w:jc w:val="both"/>
        <w:rPr>
          <w:b/>
          <w:sz w:val="24"/>
          <w:szCs w:val="24"/>
        </w:rPr>
      </w:pPr>
      <w:r w:rsidRPr="00BC5345">
        <w:rPr>
          <w:sz w:val="24"/>
          <w:szCs w:val="24"/>
        </w:rPr>
        <w:t xml:space="preserve">                                                                                             </w:t>
      </w:r>
      <w:r w:rsidRPr="00BC5345">
        <w:rPr>
          <w:b/>
          <w:sz w:val="24"/>
          <w:szCs w:val="24"/>
        </w:rPr>
        <w:t>Przewodniczący Rady Gminy</w:t>
      </w:r>
    </w:p>
    <w:p w:rsidR="00A07D54" w:rsidRDefault="00A07D54" w:rsidP="00A07D54">
      <w:pPr>
        <w:ind w:left="6372"/>
        <w:jc w:val="both"/>
        <w:rPr>
          <w:b/>
          <w:sz w:val="24"/>
          <w:szCs w:val="24"/>
        </w:rPr>
      </w:pPr>
    </w:p>
    <w:p w:rsidR="00A07D54" w:rsidRDefault="000A4E10" w:rsidP="00A07D54">
      <w:pPr>
        <w:ind w:left="5664"/>
        <w:jc w:val="both"/>
        <w:rPr>
          <w:b/>
          <w:sz w:val="24"/>
          <w:szCs w:val="24"/>
        </w:rPr>
      </w:pPr>
      <w:r>
        <w:rPr>
          <w:b/>
          <w:sz w:val="24"/>
          <w:szCs w:val="24"/>
        </w:rPr>
        <w:t xml:space="preserve">          </w:t>
      </w:r>
      <w:r w:rsidR="00A07D54">
        <w:rPr>
          <w:b/>
          <w:sz w:val="24"/>
          <w:szCs w:val="24"/>
        </w:rPr>
        <w:t>Witold Świdziński</w:t>
      </w:r>
    </w:p>
    <w:p w:rsidR="00A07D54" w:rsidRPr="00BC5345" w:rsidRDefault="00A07D54" w:rsidP="0078022D">
      <w:pPr>
        <w:jc w:val="both"/>
        <w:rPr>
          <w:b/>
          <w:sz w:val="24"/>
          <w:szCs w:val="24"/>
        </w:rPr>
      </w:pPr>
    </w:p>
    <w:p w:rsidR="0078022D" w:rsidRPr="00BC5345" w:rsidRDefault="0078022D" w:rsidP="0078022D">
      <w:pPr>
        <w:jc w:val="both"/>
        <w:rPr>
          <w:sz w:val="24"/>
          <w:szCs w:val="24"/>
        </w:rPr>
      </w:pPr>
      <w:r w:rsidRPr="00BC5345">
        <w:rPr>
          <w:sz w:val="24"/>
          <w:szCs w:val="24"/>
        </w:rPr>
        <w:t xml:space="preserve">      </w:t>
      </w:r>
    </w:p>
    <w:p w:rsidR="0078022D" w:rsidRDefault="00F6045A" w:rsidP="0078022D">
      <w:pPr>
        <w:jc w:val="both"/>
      </w:pPr>
      <w:r>
        <w:t xml:space="preserve">   </w:t>
      </w:r>
    </w:p>
    <w:p w:rsidR="0078022D" w:rsidRDefault="0078022D" w:rsidP="0078022D">
      <w:pPr>
        <w:jc w:val="both"/>
      </w:pPr>
      <w:r>
        <w:t xml:space="preserve">    </w:t>
      </w:r>
    </w:p>
    <w:p w:rsidR="0078022D" w:rsidRDefault="006C572D" w:rsidP="0078022D">
      <w:pPr>
        <w:jc w:val="both"/>
      </w:pPr>
      <w:r>
        <w:lastRenderedPageBreak/>
        <w:t xml:space="preserve">  </w:t>
      </w:r>
    </w:p>
    <w:p w:rsidR="00A07D54" w:rsidRPr="006C572D" w:rsidRDefault="006C572D" w:rsidP="006C572D">
      <w:pPr>
        <w:jc w:val="both"/>
        <w:rPr>
          <w:b/>
        </w:rPr>
      </w:pPr>
      <w:r>
        <w:rPr>
          <w:b/>
        </w:rPr>
        <w:t xml:space="preserve">       </w:t>
      </w:r>
      <w:r w:rsidR="0078022D" w:rsidRPr="00B654A7">
        <w:rPr>
          <w:sz w:val="24"/>
          <w:szCs w:val="24"/>
        </w:rPr>
        <w:t xml:space="preserve">         </w:t>
      </w:r>
    </w:p>
    <w:p w:rsidR="00B654A7" w:rsidRPr="006310A3" w:rsidRDefault="0078022D" w:rsidP="00A707FE">
      <w:pPr>
        <w:pStyle w:val="Nagwek2"/>
        <w:spacing w:line="276" w:lineRule="auto"/>
        <w:rPr>
          <w:b w:val="0"/>
          <w:i w:val="0"/>
          <w:sz w:val="24"/>
          <w:szCs w:val="24"/>
        </w:rPr>
      </w:pPr>
      <w:r w:rsidRPr="006310A3">
        <w:rPr>
          <w:b w:val="0"/>
          <w:i w:val="0"/>
          <w:sz w:val="24"/>
          <w:szCs w:val="24"/>
        </w:rPr>
        <w:t xml:space="preserve"> </w:t>
      </w:r>
      <w:r w:rsidR="00B654A7" w:rsidRPr="006310A3">
        <w:rPr>
          <w:b w:val="0"/>
          <w:i w:val="0"/>
          <w:sz w:val="24"/>
          <w:szCs w:val="24"/>
        </w:rPr>
        <w:t>U Z A S A D N I E N I E</w:t>
      </w:r>
    </w:p>
    <w:p w:rsidR="00B654A7" w:rsidRPr="006310A3" w:rsidRDefault="00B654A7" w:rsidP="00A707FE">
      <w:pPr>
        <w:pStyle w:val="Tekstpodstawowy2"/>
        <w:spacing w:line="276" w:lineRule="auto"/>
        <w:jc w:val="both"/>
        <w:rPr>
          <w:szCs w:val="24"/>
        </w:rPr>
      </w:pPr>
    </w:p>
    <w:p w:rsidR="009C168F" w:rsidRPr="009C168F" w:rsidRDefault="00C17560" w:rsidP="000A4E10">
      <w:pPr>
        <w:spacing w:line="276" w:lineRule="auto"/>
        <w:ind w:firstLine="708"/>
        <w:jc w:val="both"/>
        <w:rPr>
          <w:sz w:val="24"/>
          <w:szCs w:val="24"/>
        </w:rPr>
      </w:pPr>
      <w:r w:rsidRPr="009C168F">
        <w:rPr>
          <w:sz w:val="24"/>
          <w:szCs w:val="24"/>
        </w:rPr>
        <w:t xml:space="preserve">Nieodpłatne nabycie na rzecz Gminy Górzno prawa własności niezabudowanej nieruchomości, oznaczonej w ewidencji </w:t>
      </w:r>
      <w:r w:rsidR="00A707FE" w:rsidRPr="009C168F">
        <w:rPr>
          <w:sz w:val="24"/>
          <w:szCs w:val="24"/>
        </w:rPr>
        <w:t>gruntów, jako</w:t>
      </w:r>
      <w:r w:rsidRPr="009C168F">
        <w:rPr>
          <w:sz w:val="24"/>
          <w:szCs w:val="24"/>
        </w:rPr>
        <w:t xml:space="preserve"> działka nr</w:t>
      </w:r>
      <w:r w:rsidR="00A707FE">
        <w:rPr>
          <w:sz w:val="24"/>
          <w:szCs w:val="24"/>
        </w:rPr>
        <w:t xml:space="preserve"> 258/8</w:t>
      </w:r>
      <w:r w:rsidR="00117E0E" w:rsidRPr="009C168F">
        <w:rPr>
          <w:sz w:val="24"/>
          <w:szCs w:val="24"/>
        </w:rPr>
        <w:t xml:space="preserve"> o pow. 0,0048 ha stanowiącej własność </w:t>
      </w:r>
      <w:r w:rsidR="009C168F" w:rsidRPr="009C168F">
        <w:rPr>
          <w:sz w:val="24"/>
          <w:szCs w:val="24"/>
        </w:rPr>
        <w:t xml:space="preserve">„UNIFREEZE” Sp. z o.o. z siedzibą w Miesiączkowie </w:t>
      </w:r>
      <w:r w:rsidRPr="009C168F">
        <w:rPr>
          <w:sz w:val="24"/>
          <w:szCs w:val="24"/>
        </w:rPr>
        <w:t xml:space="preserve">jest zgodne </w:t>
      </w:r>
      <w:r w:rsidR="00A707FE">
        <w:rPr>
          <w:sz w:val="24"/>
          <w:szCs w:val="24"/>
        </w:rPr>
        <w:t xml:space="preserve">             </w:t>
      </w:r>
      <w:r w:rsidRPr="009C168F">
        <w:rPr>
          <w:sz w:val="24"/>
          <w:szCs w:val="24"/>
        </w:rPr>
        <w:t>z</w:t>
      </w:r>
      <w:r w:rsidR="006310A3" w:rsidRPr="009C168F">
        <w:rPr>
          <w:sz w:val="24"/>
          <w:szCs w:val="24"/>
        </w:rPr>
        <w:t xml:space="preserve"> wolą</w:t>
      </w:r>
      <w:r w:rsidRPr="009C168F">
        <w:rPr>
          <w:sz w:val="24"/>
          <w:szCs w:val="24"/>
        </w:rPr>
        <w:t xml:space="preserve"> ich właścicieli oraz konieczne jest</w:t>
      </w:r>
      <w:r w:rsidR="009C168F" w:rsidRPr="009C168F">
        <w:rPr>
          <w:sz w:val="24"/>
          <w:szCs w:val="24"/>
        </w:rPr>
        <w:t xml:space="preserve"> do realizacji zadania celu publicznego pod nazwą: „Budowa punktu zlewnego na terenie tłoczni ścieków Górzno 1 oraz budowa kraty na terenie oczyszczalni ścieków </w:t>
      </w:r>
      <w:proofErr w:type="spellStart"/>
      <w:r w:rsidR="009C168F" w:rsidRPr="009C168F">
        <w:rPr>
          <w:sz w:val="24"/>
          <w:szCs w:val="24"/>
        </w:rPr>
        <w:t>Unifreeze</w:t>
      </w:r>
      <w:proofErr w:type="spellEnd"/>
      <w:r w:rsidR="009C168F" w:rsidRPr="009C168F">
        <w:rPr>
          <w:sz w:val="24"/>
          <w:szCs w:val="24"/>
        </w:rPr>
        <w:t xml:space="preserve"> w Miesiączkowie, gm. Górzno”. </w:t>
      </w:r>
    </w:p>
    <w:p w:rsidR="009C168F" w:rsidRPr="00B654A7" w:rsidRDefault="009C168F" w:rsidP="00A707FE">
      <w:pPr>
        <w:pStyle w:val="Tekstpodstawowy2"/>
        <w:spacing w:line="276" w:lineRule="auto"/>
        <w:jc w:val="both"/>
        <w:rPr>
          <w:b/>
          <w:szCs w:val="24"/>
        </w:rPr>
      </w:pPr>
    </w:p>
    <w:p w:rsidR="0078022D" w:rsidRPr="00B654A7" w:rsidRDefault="0078022D" w:rsidP="0078022D">
      <w:pPr>
        <w:jc w:val="both"/>
        <w:rPr>
          <w:b/>
          <w:sz w:val="24"/>
          <w:szCs w:val="24"/>
        </w:rPr>
      </w:pPr>
    </w:p>
    <w:sectPr w:rsidR="0078022D" w:rsidRPr="00B654A7" w:rsidSect="005220C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A3A" w:rsidRDefault="00855A3A">
      <w:r>
        <w:separator/>
      </w:r>
    </w:p>
  </w:endnote>
  <w:endnote w:type="continuationSeparator" w:id="0">
    <w:p w:rsidR="00855A3A" w:rsidRDefault="00855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NewRomanPSMT">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A3A" w:rsidRDefault="00855A3A">
      <w:r>
        <w:separator/>
      </w:r>
    </w:p>
  </w:footnote>
  <w:footnote w:type="continuationSeparator" w:id="0">
    <w:p w:rsidR="00855A3A" w:rsidRDefault="00855A3A">
      <w:r>
        <w:continuationSeparator/>
      </w:r>
    </w:p>
  </w:footnote>
  <w:footnote w:id="1">
    <w:p w:rsidR="002862A9" w:rsidRDefault="002862A9" w:rsidP="002862A9">
      <w:pPr>
        <w:jc w:val="both"/>
      </w:pPr>
    </w:p>
    <w:p w:rsidR="006C572D" w:rsidRPr="00BE7D67" w:rsidRDefault="002862A9" w:rsidP="00BE7D67">
      <w:pPr>
        <w:jc w:val="both"/>
      </w:pPr>
      <w:r w:rsidRPr="00F063F0">
        <w:rPr>
          <w:rStyle w:val="Odwoanieprzypisudolnego"/>
          <w:sz w:val="16"/>
          <w:szCs w:val="16"/>
        </w:rPr>
        <w:footnoteRef/>
      </w:r>
      <w:r w:rsidRPr="00F063F0">
        <w:rPr>
          <w:sz w:val="16"/>
          <w:szCs w:val="16"/>
        </w:rPr>
        <w:t xml:space="preserve"> </w:t>
      </w:r>
      <w:r w:rsidRPr="00A07D54">
        <w:t xml:space="preserve">Zmiany tekstu jednolitego wymienionej ustawy zostały ogłoszone </w:t>
      </w:r>
      <w:r w:rsidR="00BE7D67" w:rsidRPr="0068607B">
        <w:t xml:space="preserve">w </w:t>
      </w:r>
      <w:r w:rsidR="00BE7D67" w:rsidRPr="0068607B">
        <w:rPr>
          <w:color w:val="000000"/>
        </w:rPr>
        <w:t xml:space="preserve">Dz. U. z 2002 r. Nr 23, poz. 220, Nr 62, poz. 558, Nr 113, poz. 984, Nr 153, poz. 1271 i Nr 214, poz.1806, z 2003 r. Nr 80, poz. 717 i Nr 162, poz. 1568, z 2004 r. Nr 102, poz. 1055, Nr 116, poz. 1203 i Nr 167, poz. 1759, z 2005 r. Nr 172, poz. 1441 i Nr 175, poz. 1457, z 2006 r. Nr 17, poz. 128 i Nr 181, poz.1337, z 2007 r. Nr 48, poz. 327, Nr 138, poz. 974 i Nr 173, poz. 1218, z 2008 r. Nr 180, poz. 1111 i Nr 223, poz. 1458, z 2009 r. Nr 52, poz. 420 i </w:t>
      </w:r>
      <w:r w:rsidR="00BE7D67" w:rsidRPr="0068607B">
        <w:rPr>
          <w:rFonts w:eastAsia="TimesNewRomanPSMT"/>
          <w:color w:val="000000"/>
        </w:rPr>
        <w:t>Nr 157, poz. 1241, z 2010r. Nr 28, poz. 142 i 146, Nr 40, poz. 230 i Nr 106, poz. 675, z 2011 Nr 21, poz. 113, Nr 117, poz. 679, Nr 134, poz. 777, Nr 149, poz. 887 i Nr 217, poz. 1281, z 2012 poz. 567 oraz z 2013 r. poz. 153</w:t>
      </w:r>
    </w:p>
    <w:p w:rsidR="0078022D" w:rsidRDefault="0078022D" w:rsidP="0078022D">
      <w:pPr>
        <w:jc w:val="both"/>
      </w:pPr>
    </w:p>
  </w:footnote>
  <w:footnote w:id="2">
    <w:p w:rsidR="00BE7D67" w:rsidRPr="0068607B" w:rsidRDefault="002B2A78" w:rsidP="00BE7D67">
      <w:pPr>
        <w:pStyle w:val="Tekstprzypisudolnego"/>
        <w:jc w:val="both"/>
      </w:pPr>
      <w:r>
        <w:rPr>
          <w:rStyle w:val="Odwoanieprzypisudolnego"/>
        </w:rPr>
        <w:footnoteRef/>
      </w:r>
      <w:r>
        <w:t xml:space="preserve"> </w:t>
      </w:r>
      <w:r w:rsidRPr="00A07D54">
        <w:t xml:space="preserve">Zmiany tekstu jednolitego wymienionej ustawy zostały ogłoszone </w:t>
      </w:r>
      <w:r w:rsidR="00BE7D67" w:rsidRPr="0068607B">
        <w:t>w Dz. U. z 2010 r. Nr 106, poz. 675, Nr 143, poz. 963, Nr 155, poz. 1043, Nr 197, poz. 1307 i Nr 200, poz. 1323, z 2011 Nr 64, poz. 341, Nr 106, poz. 622, Nr 115, poz. 673, Nr 129, poz. 732, Nr 130, poz. 762, Nr 135, poz. 789, Nr 163, poz. 981, Nr 187, poz. 1110 i Nr 224, poz. 1337 oraz z 2012 poz. 908, poz. 951, poz. 1256, poz. 1429 i poz. 1529</w:t>
      </w:r>
    </w:p>
    <w:p w:rsidR="002B2A78" w:rsidRPr="00A07D54" w:rsidRDefault="002B2A78" w:rsidP="002B2A78">
      <w:pPr>
        <w:pStyle w:val="Tekstprzypisudolnego"/>
        <w:jc w:val="both"/>
      </w:pPr>
    </w:p>
    <w:p w:rsidR="002B2A78" w:rsidRDefault="002B2A78">
      <w:pPr>
        <w:pStyle w:val="Tekstprzypisudolneg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8022D"/>
    <w:rsid w:val="000360AE"/>
    <w:rsid w:val="00071B57"/>
    <w:rsid w:val="000A4E10"/>
    <w:rsid w:val="000A6FC6"/>
    <w:rsid w:val="00117E0E"/>
    <w:rsid w:val="00123B51"/>
    <w:rsid w:val="00184BF3"/>
    <w:rsid w:val="00202833"/>
    <w:rsid w:val="002862A9"/>
    <w:rsid w:val="0029197F"/>
    <w:rsid w:val="002B2A78"/>
    <w:rsid w:val="002F2727"/>
    <w:rsid w:val="003100B2"/>
    <w:rsid w:val="00337928"/>
    <w:rsid w:val="003C3F28"/>
    <w:rsid w:val="00426852"/>
    <w:rsid w:val="005220C8"/>
    <w:rsid w:val="0052500A"/>
    <w:rsid w:val="00547A04"/>
    <w:rsid w:val="005C5FBE"/>
    <w:rsid w:val="006310A3"/>
    <w:rsid w:val="00647090"/>
    <w:rsid w:val="00647489"/>
    <w:rsid w:val="006A4CF9"/>
    <w:rsid w:val="006C572D"/>
    <w:rsid w:val="007024E8"/>
    <w:rsid w:val="00734C16"/>
    <w:rsid w:val="007520FA"/>
    <w:rsid w:val="0078022D"/>
    <w:rsid w:val="007A5062"/>
    <w:rsid w:val="007B25B6"/>
    <w:rsid w:val="007F01EC"/>
    <w:rsid w:val="008324B9"/>
    <w:rsid w:val="00833121"/>
    <w:rsid w:val="00855A3A"/>
    <w:rsid w:val="00890276"/>
    <w:rsid w:val="008B4590"/>
    <w:rsid w:val="008C4527"/>
    <w:rsid w:val="008D34EF"/>
    <w:rsid w:val="0091755F"/>
    <w:rsid w:val="00943373"/>
    <w:rsid w:val="00996D19"/>
    <w:rsid w:val="009C168F"/>
    <w:rsid w:val="009C21DA"/>
    <w:rsid w:val="009D41AD"/>
    <w:rsid w:val="00A059CE"/>
    <w:rsid w:val="00A07D54"/>
    <w:rsid w:val="00A707FE"/>
    <w:rsid w:val="00AA4109"/>
    <w:rsid w:val="00AC3B67"/>
    <w:rsid w:val="00AF728B"/>
    <w:rsid w:val="00B31713"/>
    <w:rsid w:val="00B654A7"/>
    <w:rsid w:val="00BC5345"/>
    <w:rsid w:val="00BE7A60"/>
    <w:rsid w:val="00BE7D67"/>
    <w:rsid w:val="00C17560"/>
    <w:rsid w:val="00C85EFD"/>
    <w:rsid w:val="00D40E47"/>
    <w:rsid w:val="00D73FE3"/>
    <w:rsid w:val="00D97EE6"/>
    <w:rsid w:val="00DA4921"/>
    <w:rsid w:val="00DB4E35"/>
    <w:rsid w:val="00DC45EC"/>
    <w:rsid w:val="00DC6A86"/>
    <w:rsid w:val="00DE28D8"/>
    <w:rsid w:val="00E15C88"/>
    <w:rsid w:val="00E514DB"/>
    <w:rsid w:val="00EC4876"/>
    <w:rsid w:val="00EF1790"/>
    <w:rsid w:val="00F063F0"/>
    <w:rsid w:val="00F6045A"/>
    <w:rsid w:val="00FE1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2A9"/>
  </w:style>
  <w:style w:type="paragraph" w:styleId="Nagwek2">
    <w:name w:val="heading 2"/>
    <w:basedOn w:val="Normalny"/>
    <w:next w:val="Normalny"/>
    <w:qFormat/>
    <w:rsid w:val="00B654A7"/>
    <w:pPr>
      <w:keepNext/>
      <w:jc w:val="center"/>
      <w:outlineLvl w:val="1"/>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78022D"/>
  </w:style>
  <w:style w:type="character" w:styleId="Odwoanieprzypisudolnego">
    <w:name w:val="footnote reference"/>
    <w:basedOn w:val="Domylnaczcionkaakapitu"/>
    <w:semiHidden/>
    <w:rsid w:val="0078022D"/>
    <w:rPr>
      <w:vertAlign w:val="superscript"/>
    </w:rPr>
  </w:style>
  <w:style w:type="paragraph" w:styleId="Tekstpodstawowy">
    <w:name w:val="Body Text"/>
    <w:basedOn w:val="Normalny"/>
    <w:rsid w:val="00B654A7"/>
    <w:rPr>
      <w:sz w:val="28"/>
    </w:rPr>
  </w:style>
  <w:style w:type="paragraph" w:styleId="Tekstpodstawowy2">
    <w:name w:val="Body Text 2"/>
    <w:basedOn w:val="Normalny"/>
    <w:rsid w:val="00B654A7"/>
    <w:rPr>
      <w:sz w:val="24"/>
    </w:rPr>
  </w:style>
  <w:style w:type="character" w:customStyle="1" w:styleId="TekstprzypisudolnegoZnak">
    <w:name w:val="Tekst przypisu dolnego Znak"/>
    <w:basedOn w:val="Domylnaczcionkaakapitu"/>
    <w:link w:val="Tekstprzypisudolnego"/>
    <w:semiHidden/>
    <w:rsid w:val="00A07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2A9"/>
  </w:style>
  <w:style w:type="paragraph" w:styleId="Nagwek2">
    <w:name w:val="heading 2"/>
    <w:basedOn w:val="Normalny"/>
    <w:next w:val="Normalny"/>
    <w:qFormat/>
    <w:rsid w:val="00B654A7"/>
    <w:pPr>
      <w:keepNext/>
      <w:jc w:val="center"/>
      <w:outlineLvl w:val="1"/>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78022D"/>
  </w:style>
  <w:style w:type="character" w:styleId="Odwoanieprzypisudolnego">
    <w:name w:val="footnote reference"/>
    <w:basedOn w:val="Domylnaczcionkaakapitu"/>
    <w:semiHidden/>
    <w:rsid w:val="0078022D"/>
    <w:rPr>
      <w:vertAlign w:val="superscript"/>
    </w:rPr>
  </w:style>
  <w:style w:type="paragraph" w:styleId="Tekstpodstawowy">
    <w:name w:val="Body Text"/>
    <w:basedOn w:val="Normalny"/>
    <w:rsid w:val="00B654A7"/>
    <w:rPr>
      <w:sz w:val="28"/>
    </w:rPr>
  </w:style>
  <w:style w:type="paragraph" w:styleId="Tekstpodstawowy2">
    <w:name w:val="Body Text 2"/>
    <w:basedOn w:val="Normalny"/>
    <w:rsid w:val="00B654A7"/>
    <w:rPr>
      <w:sz w:val="24"/>
    </w:rPr>
  </w:style>
  <w:style w:type="character" w:customStyle="1" w:styleId="TekstprzypisudolnegoZnak">
    <w:name w:val="Tekst przypisu dolnego Znak"/>
    <w:basedOn w:val="Domylnaczcionkaakapitu"/>
    <w:link w:val="Tekstprzypisudolnego"/>
    <w:semiHidden/>
    <w:rsid w:val="00A07D54"/>
  </w:style>
</w:styles>
</file>

<file path=word/webSettings.xml><?xml version="1.0" encoding="utf-8"?>
<w:webSettings xmlns:r="http://schemas.openxmlformats.org/officeDocument/2006/relationships" xmlns:w="http://schemas.openxmlformats.org/wordprocessingml/2006/main">
  <w:divs>
    <w:div w:id="851146724">
      <w:bodyDiv w:val="1"/>
      <w:marLeft w:val="0"/>
      <w:marRight w:val="0"/>
      <w:marTop w:val="0"/>
      <w:marBottom w:val="0"/>
      <w:divBdr>
        <w:top w:val="none" w:sz="0" w:space="0" w:color="auto"/>
        <w:left w:val="none" w:sz="0" w:space="0" w:color="auto"/>
        <w:bottom w:val="none" w:sz="0" w:space="0" w:color="auto"/>
        <w:right w:val="none" w:sz="0" w:space="0" w:color="auto"/>
      </w:divBdr>
    </w:div>
    <w:div w:id="1573664513">
      <w:bodyDiv w:val="1"/>
      <w:marLeft w:val="0"/>
      <w:marRight w:val="0"/>
      <w:marTop w:val="0"/>
      <w:marBottom w:val="0"/>
      <w:divBdr>
        <w:top w:val="none" w:sz="0" w:space="0" w:color="auto"/>
        <w:left w:val="none" w:sz="0" w:space="0" w:color="auto"/>
        <w:bottom w:val="none" w:sz="0" w:space="0" w:color="auto"/>
        <w:right w:val="none" w:sz="0" w:space="0" w:color="auto"/>
      </w:divBdr>
    </w:div>
    <w:div w:id="1911311425">
      <w:bodyDiv w:val="1"/>
      <w:marLeft w:val="0"/>
      <w:marRight w:val="0"/>
      <w:marTop w:val="0"/>
      <w:marBottom w:val="0"/>
      <w:divBdr>
        <w:top w:val="none" w:sz="0" w:space="0" w:color="auto"/>
        <w:left w:val="none" w:sz="0" w:space="0" w:color="auto"/>
        <w:bottom w:val="none" w:sz="0" w:space="0" w:color="auto"/>
        <w:right w:val="none" w:sz="0" w:space="0" w:color="auto"/>
      </w:divBdr>
    </w:div>
    <w:div w:id="20990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B139-B66F-4D62-A3FD-868F57C4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259</Words>
  <Characters>1554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UCHWAŁA Nr XXII/   /2009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XXII/   /2009  </dc:title>
  <dc:subject/>
  <dc:creator>oem</dc:creator>
  <cp:keywords/>
  <dc:description/>
  <cp:lastModifiedBy>user</cp:lastModifiedBy>
  <cp:revision>20</cp:revision>
  <cp:lastPrinted>2011-05-16T10:25:00Z</cp:lastPrinted>
  <dcterms:created xsi:type="dcterms:W3CDTF">2013-06-13T08:14:00Z</dcterms:created>
  <dcterms:modified xsi:type="dcterms:W3CDTF">2013-06-27T10:55:00Z</dcterms:modified>
</cp:coreProperties>
</file>