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2C" w:rsidRDefault="00281828" w:rsidP="00C024D4">
      <w:pPr>
        <w:jc w:val="right"/>
      </w:pPr>
      <w:r>
        <w:t>Górzno, dn. 07.07</w:t>
      </w:r>
      <w:r w:rsidR="00C024D4">
        <w:t>.2014 r.</w:t>
      </w:r>
    </w:p>
    <w:p w:rsidR="00C024D4" w:rsidRDefault="001A22EC" w:rsidP="00C024D4">
      <w:r>
        <w:t>OŚ.6220.2</w:t>
      </w:r>
      <w:r w:rsidR="00C024D4">
        <w:t>.2014</w:t>
      </w:r>
    </w:p>
    <w:p w:rsidR="00C024D4" w:rsidRDefault="00C024D4" w:rsidP="00C024D4"/>
    <w:p w:rsidR="00C024D4" w:rsidRPr="00C024D4" w:rsidRDefault="00C024D4" w:rsidP="00C024D4">
      <w:pPr>
        <w:pStyle w:val="Bezodstpw"/>
        <w:jc w:val="center"/>
        <w:rPr>
          <w:b/>
        </w:rPr>
      </w:pPr>
      <w:r w:rsidRPr="00C024D4">
        <w:rPr>
          <w:b/>
        </w:rPr>
        <w:t>Decyzja</w:t>
      </w:r>
    </w:p>
    <w:p w:rsidR="00C024D4" w:rsidRDefault="00C024D4" w:rsidP="00C024D4">
      <w:pPr>
        <w:pStyle w:val="Bezodstpw"/>
        <w:jc w:val="center"/>
        <w:rPr>
          <w:b/>
        </w:rPr>
      </w:pPr>
      <w:r w:rsidRPr="00C024D4">
        <w:rPr>
          <w:b/>
        </w:rPr>
        <w:t>o środowiskowych uwarunkowaniach</w:t>
      </w:r>
    </w:p>
    <w:p w:rsidR="00C024D4" w:rsidRDefault="00C024D4" w:rsidP="00C024D4">
      <w:pPr>
        <w:pStyle w:val="Bezodstpw"/>
        <w:jc w:val="center"/>
        <w:rPr>
          <w:b/>
        </w:rPr>
      </w:pPr>
    </w:p>
    <w:p w:rsidR="00C024D4" w:rsidRDefault="00C024D4" w:rsidP="00C024D4">
      <w:pPr>
        <w:pStyle w:val="Bezodstpw"/>
        <w:jc w:val="both"/>
      </w:pPr>
      <w:r>
        <w:rPr>
          <w:b/>
        </w:rPr>
        <w:t xml:space="preserve">           </w:t>
      </w:r>
      <w:r w:rsidRPr="00C024D4">
        <w:t>Na podstawie art.71 ust.2 pkt 2, art. 75</w:t>
      </w:r>
      <w:r>
        <w:t xml:space="preserve"> ust.1 pkt 4, art. 84, art.85 ust.1 i ust.2 pkt 2 ustawy z dnia 3 października 2008 r. o udostępnianiu informacji o środowisku i jego ochronie, udziale społeczeństwa w ochronie środowiska oraz o ocenach oddziaływania na środowisko (Dz. </w:t>
      </w:r>
      <w:r w:rsidR="00770D78">
        <w:t>U. z 2013 r., poz. 1235</w:t>
      </w:r>
      <w:r w:rsidR="00EE0F83">
        <w:t>ze zm.</w:t>
      </w:r>
      <w:r w:rsidR="00770D78">
        <w:t>), art.104 § 1, art. 107 § 1 i 3 ustawy z dnia 14 czerwca 1960 r. Kodeks postępowania administracyjnego (</w:t>
      </w:r>
      <w:proofErr w:type="spellStart"/>
      <w:r w:rsidR="00770D78">
        <w:t>t.j</w:t>
      </w:r>
      <w:proofErr w:type="spellEnd"/>
      <w:r w:rsidR="00770D78">
        <w:t xml:space="preserve">. Dz. U. z 2013 r., poz. 267 z </w:t>
      </w:r>
      <w:proofErr w:type="spellStart"/>
      <w:r w:rsidR="00770D78">
        <w:t>późn</w:t>
      </w:r>
      <w:proofErr w:type="spellEnd"/>
      <w:r w:rsidR="00770D78">
        <w:t>. zm.)</w:t>
      </w:r>
      <w:r w:rsidR="00776B72">
        <w:t xml:space="preserve"> w związku z § 3 ust.1 pkt 52 lit. b rozporządzenia Rady Ministrów z dnia 09.11.2010 r. w sprawie przedsięwzięć mogących znacząco oddziaływać na środowisko oraz szczegółowych uwarunkowań związanych z kwalifikowaniem przedsięwzięcia do sporządzenia raportu o odziaływaniu na środowisko (Dz. U. Nr 213,poz. 1397)</w:t>
      </w:r>
      <w:r w:rsidR="00770D78">
        <w:t xml:space="preserve">, po rozpatrzeniu o wydanie decyzji o środowiskowych uwarunkowaniach zgody na realizację przedsięwzięcia polegającego na budowie </w:t>
      </w:r>
      <w:r w:rsidR="00AF7DF7">
        <w:t>elektrowni fotowoltaicznej o mocy do 1 MW, linii SN wraz z kablami s</w:t>
      </w:r>
      <w:r w:rsidR="00880CF1">
        <w:t xml:space="preserve">terowania i telekomunikacyjnymi, drogami wewnętrznymi oraz niezbędnych urządzeń elektroenergetycznych na działce nr 149 – obręb Górzno-Wyb., położonej w </w:t>
      </w:r>
      <w:r w:rsidR="00054006">
        <w:t xml:space="preserve">Górznie-Wyb., gm. Górzno </w:t>
      </w:r>
    </w:p>
    <w:p w:rsidR="00054006" w:rsidRDefault="00054006" w:rsidP="00C024D4">
      <w:pPr>
        <w:pStyle w:val="Bezodstpw"/>
        <w:jc w:val="both"/>
      </w:pPr>
    </w:p>
    <w:p w:rsidR="00054006" w:rsidRDefault="00626EDD" w:rsidP="00054006">
      <w:pPr>
        <w:pStyle w:val="Bezodstpw"/>
        <w:jc w:val="center"/>
        <w:rPr>
          <w:b/>
        </w:rPr>
      </w:pPr>
      <w:r>
        <w:rPr>
          <w:b/>
        </w:rPr>
        <w:t>O</w:t>
      </w:r>
      <w:r w:rsidR="00054006">
        <w:rPr>
          <w:b/>
        </w:rPr>
        <w:t>rzekam</w:t>
      </w:r>
    </w:p>
    <w:p w:rsidR="00626EDD" w:rsidRDefault="00626EDD" w:rsidP="00054006">
      <w:pPr>
        <w:pStyle w:val="Bezodstpw"/>
        <w:jc w:val="center"/>
        <w:rPr>
          <w:b/>
        </w:rPr>
      </w:pPr>
    </w:p>
    <w:p w:rsidR="00535C5C" w:rsidRDefault="00054006" w:rsidP="00535C5C">
      <w:pPr>
        <w:pStyle w:val="Bezodstpw"/>
        <w:jc w:val="both"/>
        <w:rPr>
          <w:b/>
        </w:rPr>
      </w:pPr>
      <w:r>
        <w:rPr>
          <w:b/>
        </w:rPr>
        <w:t xml:space="preserve">stwierdzić brak potrzeby przeprowadzenia </w:t>
      </w:r>
      <w:r w:rsidR="00535C5C">
        <w:rPr>
          <w:b/>
        </w:rPr>
        <w:t xml:space="preserve">oceny oddziaływania na środowisko dla planowanego przedsięwzięcia mogącego potencjalnie znacząco oddziaływać na środowisko, polegającego na budowie </w:t>
      </w:r>
      <w:r w:rsidR="00535C5C" w:rsidRPr="00535C5C">
        <w:rPr>
          <w:b/>
        </w:rPr>
        <w:t>elektrowni fotowoltaicznej o mocy do 1 MW, linii SN wraz z kablami sterowania i telekomunikacyjnymi, drogami wewnętrznymi oraz niezbędnych urządzeń elektroenergetycznych na działce nr 149 – obręb Górzno-Wyb., położonej w Górznie-Wyb., gm.</w:t>
      </w:r>
      <w:r w:rsidR="00535C5C">
        <w:rPr>
          <w:b/>
        </w:rPr>
        <w:t xml:space="preserve"> Górzno.</w:t>
      </w:r>
    </w:p>
    <w:p w:rsidR="00535C5C" w:rsidRDefault="00535C5C" w:rsidP="00535C5C">
      <w:pPr>
        <w:pStyle w:val="Bezodstpw"/>
        <w:jc w:val="both"/>
        <w:rPr>
          <w:b/>
        </w:rPr>
      </w:pPr>
    </w:p>
    <w:p w:rsidR="00535C5C" w:rsidRDefault="00535C5C" w:rsidP="00535C5C">
      <w:pPr>
        <w:pStyle w:val="Bezodstpw"/>
        <w:jc w:val="center"/>
        <w:rPr>
          <w:b/>
        </w:rPr>
      </w:pPr>
      <w:r>
        <w:rPr>
          <w:b/>
        </w:rPr>
        <w:t>Uzasadnienie</w:t>
      </w:r>
    </w:p>
    <w:p w:rsidR="00776B72" w:rsidRDefault="00776B72" w:rsidP="00535C5C">
      <w:pPr>
        <w:pStyle w:val="Bezodstpw"/>
        <w:jc w:val="center"/>
        <w:rPr>
          <w:b/>
        </w:rPr>
      </w:pPr>
    </w:p>
    <w:p w:rsidR="00535C5C" w:rsidRDefault="00535C5C" w:rsidP="00535C5C">
      <w:pPr>
        <w:pStyle w:val="Bezodstpw"/>
        <w:jc w:val="both"/>
      </w:pPr>
      <w:r>
        <w:t xml:space="preserve">W dniu 21 marca 2014 r. </w:t>
      </w:r>
      <w:proofErr w:type="spellStart"/>
      <w:r>
        <w:t>WestWind</w:t>
      </w:r>
      <w:proofErr w:type="spellEnd"/>
      <w:r>
        <w:t xml:space="preserve"> EN</w:t>
      </w:r>
      <w:r w:rsidR="00271A12">
        <w:t>ERGY Polska Sp. z o.o., ul. Gdań</w:t>
      </w:r>
      <w:r>
        <w:t>ska 4a, 87-1—Toruń, wystąpiła do Burmistrza Gminy Górzno o wydanie decyzji o środowiskowych uwarunkowaniach zgody na realizację przedsięwzięcia polegające</w:t>
      </w:r>
      <w:r w:rsidR="00271A12">
        <w:t xml:space="preserve">go na budowie </w:t>
      </w:r>
      <w:r>
        <w:t xml:space="preserve"> elektrowni fotowoltaicznej o mocy do 1 MW, linii SN wraz z kablami sterowania i telekomunikacyjnymi, drogami wewnętrznymi oraz niezbędnych urządzeń elektroenergetycznych na działce nr 149 – obręb Górzno-Wyb., położonej w Górznie-Wyb., gm. Górzno.</w:t>
      </w:r>
    </w:p>
    <w:p w:rsidR="00535C5C" w:rsidRDefault="00535C5C" w:rsidP="00535C5C">
      <w:pPr>
        <w:pStyle w:val="Bezodstpw"/>
        <w:jc w:val="both"/>
      </w:pPr>
      <w:r>
        <w:t>Do wniosku dołączono:</w:t>
      </w:r>
    </w:p>
    <w:p w:rsidR="00535C5C" w:rsidRDefault="00535C5C" w:rsidP="00535C5C">
      <w:pPr>
        <w:pStyle w:val="Bezodstpw"/>
        <w:jc w:val="both"/>
      </w:pPr>
      <w:r>
        <w:t>- kartę informacyjną przedsięwzięcia,</w:t>
      </w:r>
    </w:p>
    <w:p w:rsidR="00535C5C" w:rsidRDefault="00535C5C" w:rsidP="00535C5C">
      <w:pPr>
        <w:pStyle w:val="Bezodstpw"/>
        <w:jc w:val="both"/>
      </w:pPr>
      <w:r>
        <w:t>- mapę ewidencyjną,</w:t>
      </w:r>
    </w:p>
    <w:p w:rsidR="00535C5C" w:rsidRDefault="00535C5C" w:rsidP="00535C5C">
      <w:pPr>
        <w:pStyle w:val="Bezodstpw"/>
        <w:jc w:val="both"/>
      </w:pPr>
      <w:r>
        <w:t>- dowód opłaty skarbowej</w:t>
      </w:r>
      <w:r w:rsidR="000338C7">
        <w:t>.</w:t>
      </w:r>
    </w:p>
    <w:p w:rsidR="000338C7" w:rsidRDefault="000338C7" w:rsidP="00535C5C">
      <w:pPr>
        <w:pStyle w:val="Bezodstpw"/>
        <w:jc w:val="both"/>
      </w:pPr>
    </w:p>
    <w:p w:rsidR="00EE0F83" w:rsidRDefault="000338C7" w:rsidP="00535C5C">
      <w:pPr>
        <w:pStyle w:val="Bezodstpw"/>
        <w:jc w:val="both"/>
      </w:pPr>
      <w:r>
        <w:t>Po przeanalizowaniu materiałów Burmistrz Gminy Górzno pismem OŚ.6220.1.2014 z dnia 27 maja 2014 r. zawiadomił strony o wszczęciu postępowania. Podał informacje o toczącym się postępowaniu</w:t>
      </w:r>
      <w:r w:rsidR="00573A3D">
        <w:t xml:space="preserve"> do publicznej wiadomości poprzez wywieszenie informacji na tablicach ogłoszeń oraz na stronie internetowej Gminy Górzno. Jednocześnie pismem OŚ.6220.1.2014 z dnia 27.05.2014 r. wystąpił do Regionalnego Dyrektora Ochrony Środowiska w Bydgoszczy oraz Państwowego Powiatowego Inspektora Sanitarnego w Brodnicy o wyrażenie opinii w zakresie konieczności przeprowadzenia oceny oddziaływania na środowisko.</w:t>
      </w:r>
    </w:p>
    <w:p w:rsidR="00573A3D" w:rsidRDefault="00573A3D" w:rsidP="00535C5C">
      <w:pPr>
        <w:pStyle w:val="Bezodstpw"/>
        <w:jc w:val="both"/>
      </w:pPr>
      <w:r>
        <w:lastRenderedPageBreak/>
        <w:t xml:space="preserve">Regionalny </w:t>
      </w:r>
      <w:r w:rsidR="004A5CF6">
        <w:t>Dyrektor Ochrony Środowiska w Bydgoszczy postanowieniem z dnia 11 czerwca 2014 r. znak: WOO.4240.337.2014.JM wyraził opinię, że dla przedmiotowego przedsięwzięcia nie istnieje konieczność przeprowadzenia oceny oddziaływania na środowisko.</w:t>
      </w:r>
    </w:p>
    <w:p w:rsidR="004A5CF6" w:rsidRDefault="00776B72" w:rsidP="00535C5C">
      <w:pPr>
        <w:pStyle w:val="Bezodstpw"/>
        <w:jc w:val="both"/>
      </w:pPr>
      <w:r>
        <w:t>W odpowiedzi na pisma organ otrzymał:</w:t>
      </w:r>
    </w:p>
    <w:p w:rsidR="004A5CF6" w:rsidRDefault="00776B72" w:rsidP="00535C5C">
      <w:pPr>
        <w:pStyle w:val="Bezodstpw"/>
        <w:jc w:val="both"/>
      </w:pPr>
      <w:r>
        <w:t>1.Opinię Państwowego Powiatowego</w:t>
      </w:r>
      <w:r w:rsidR="004A5CF6">
        <w:t xml:space="preserve"> Inspektor</w:t>
      </w:r>
      <w:r>
        <w:t>a</w:t>
      </w:r>
      <w:r w:rsidR="004A5CF6">
        <w:t xml:space="preserve"> Sanitarn</w:t>
      </w:r>
      <w:r>
        <w:t>ego</w:t>
      </w:r>
      <w:r w:rsidR="004A5CF6">
        <w:t xml:space="preserve"> w Brodnicy</w:t>
      </w:r>
      <w:r>
        <w:t>, który</w:t>
      </w:r>
      <w:r w:rsidR="004A5CF6">
        <w:t xml:space="preserve"> </w:t>
      </w:r>
      <w:r>
        <w:t>pismem</w:t>
      </w:r>
      <w:r w:rsidR="004A5CF6">
        <w:t xml:space="preserve"> z dnia 05.06.2014 r. znak: N.NZ-42-G</w:t>
      </w:r>
      <w:r w:rsidR="00234855">
        <w:t>-190/2893/14 wyraził opinię, że nie istnieje konieczność przeprowadzenia oceny oddziaływania przedsięwzięcia na środowisko.</w:t>
      </w:r>
    </w:p>
    <w:p w:rsidR="00776B72" w:rsidRDefault="00776B72" w:rsidP="00776B72">
      <w:pPr>
        <w:pStyle w:val="Bezodstpw"/>
        <w:jc w:val="both"/>
      </w:pPr>
      <w:r>
        <w:t xml:space="preserve">2.Postanowienie Regionalnego Dyrektora Ochrony Środowiska w Bydgoszczy z dnia 11 czerwca 2014 r. znak: WOO.4240.337.2014.JM </w:t>
      </w:r>
      <w:r w:rsidR="00120751">
        <w:t xml:space="preserve">, w którym </w:t>
      </w:r>
      <w:r>
        <w:t>wyraził opinię, że dla przedmiotowego przedsięwzięcia nie istnieje konieczność przeprowadzenia oceny oddziaływania na środowisko.</w:t>
      </w:r>
    </w:p>
    <w:p w:rsidR="00120751" w:rsidRDefault="00120751" w:rsidP="00776B72">
      <w:pPr>
        <w:pStyle w:val="Bezodstpw"/>
        <w:jc w:val="both"/>
      </w:pPr>
      <w:r>
        <w:t>Regionalny Dyrektor Ochrony Środowiska stwierdził, że:</w:t>
      </w:r>
    </w:p>
    <w:p w:rsidR="00626EDD" w:rsidRDefault="00626EDD" w:rsidP="00626EDD">
      <w:pPr>
        <w:pStyle w:val="Bezodstpw"/>
        <w:jc w:val="both"/>
      </w:pPr>
      <w:r>
        <w:t xml:space="preserve">Po zapoznaniu się z  załączona do wniosku kartą informacyjną stwierdzono, że jest to przedsięwzięcie mogące potencjalnie znacząco oddziaływać na środowisko, wymienione w § 3 ust.1 pkt 52 lit. b) w/w rozporządzenie Rady Ministrów z dnia 9 listopada 2010 r.: „zabudowa przemysłowa, w tym zabudowa systemami fotowoltaicznymi, lub magazynowa, wraz z towarzyszącą jej infrastrukturą, o powierzchni nie mniejszej niż 1 ha na obszarach innych niż wymienione w </w:t>
      </w:r>
      <w:proofErr w:type="spellStart"/>
      <w:r>
        <w:t>lit.a</w:t>
      </w:r>
      <w:proofErr w:type="spellEnd"/>
      <w:r>
        <w:t>”.</w:t>
      </w:r>
    </w:p>
    <w:p w:rsidR="00626EDD" w:rsidRDefault="00626EDD" w:rsidP="00626EDD">
      <w:pPr>
        <w:pStyle w:val="Bezodstpw"/>
        <w:jc w:val="both"/>
      </w:pPr>
      <w:r w:rsidRPr="00E83811">
        <w:t>Przedsięwzięcie będzie polegało na budowie elektrowni fotowoltaicznej</w:t>
      </w:r>
      <w:r>
        <w:t xml:space="preserve"> składającej się z niezależnych bloków o łącznej mocy do 1 MW, wraz z instalacja elektryczną, siecią łączności światłowodowej oraz drogami dojazdowymi i wewnętrznymi, tymczasowymi placami montażowymi oraz placami postojowymi niezbędnymi do dowozu i instalacji koniecznego wyposażenia.</w:t>
      </w:r>
    </w:p>
    <w:p w:rsidR="00626EDD" w:rsidRDefault="00EE0F83" w:rsidP="00626EDD">
      <w:pPr>
        <w:pStyle w:val="Bezodstpw"/>
        <w:jc w:val="both"/>
      </w:pPr>
      <w:r>
        <w:t>Inwestycje zaplanowano do</w:t>
      </w:r>
      <w:r w:rsidR="00626EDD">
        <w:t xml:space="preserve"> realizacji na gruntach użytkowanych rolniczo klasy bonitacyjnej V i VI na powierzchni ok. 2 ha. W najbliższym otoczeniu miejsca realizacji przedsięwzięcia znajdują się: grunty rolne, pojedyncze zadrzewienia, lokalne drogi gruntowe, utwardzone grogi gminne oraz tereny leśne. Najbliższa zabudowa mieszkaniowa ( indywidualne gospodarstwo rolne) położona jest w odległości ok</w:t>
      </w:r>
      <w:r>
        <w:t xml:space="preserve">. </w:t>
      </w:r>
      <w:r w:rsidR="00626EDD">
        <w:t>120 m na południe od granicy planowanej farmy fotowoltaicznej.</w:t>
      </w:r>
    </w:p>
    <w:p w:rsidR="00626EDD" w:rsidRDefault="00626EDD" w:rsidP="00626EDD">
      <w:pPr>
        <w:pStyle w:val="Bezodstpw"/>
        <w:jc w:val="both"/>
      </w:pPr>
      <w:r>
        <w:t>Przedsięwzięcie polegać będzie na montażu instalacji fotowoltaicznej w sposób nieinwazyjny, metodą nabijania profili aluminiowych lub stalowych bezpośrednio do gruntu. Na całym obszarze inwestycji planowane jest usytuowanie ok. 4000 szt. modułów fotowoltaicznych o mocy nominalnej 245 W każdy. Wymiary pojedynczego modułu będą wynosić 1650x992x40 mm; przybliżona waga: 19,5 kg. Moduły zamierza się zamontować na stelażach stojących ocynkowanych lub aluminiowych, które będą posadowione bezpośrednio na gruncie. Ochronę przed warunkami atmosferycznymi zapewniać będzie laminowana szklana płyta pokryta warstwą antyrefleksyjną.</w:t>
      </w:r>
    </w:p>
    <w:p w:rsidR="00626EDD" w:rsidRDefault="00626EDD" w:rsidP="00626EDD">
      <w:pPr>
        <w:pStyle w:val="Bezodstpw"/>
        <w:jc w:val="both"/>
      </w:pPr>
      <w:r>
        <w:t xml:space="preserve">Zastosowane moduły fotowoltaiczne będą połączone z przetwornicami (falownikami). Energia elektryczna produkowana przez elektrownię zostanie dostarczona za pomocą stacji transformatorowej (04/15 </w:t>
      </w:r>
      <w:proofErr w:type="spellStart"/>
      <w:r>
        <w:t>kV</w:t>
      </w:r>
      <w:proofErr w:type="spellEnd"/>
      <w:r>
        <w:t xml:space="preserve">) do sieci elektroenergetycznej operatora. Projektuje się zastosowanie stacji transformatorowej typu kontenerowego z wydzielonymi pomieszczeniami do rozdzielni niskiego napięcia, komorami transformatorowymi oraz rozdzielnią średniego napięcia. W celu przekazania energii elektrycznej do systemu elektroenergetycznego zaplanowano stacje transformatorową 0,4/15 </w:t>
      </w:r>
      <w:proofErr w:type="spellStart"/>
      <w:r>
        <w:t>kV</w:t>
      </w:r>
      <w:proofErr w:type="spellEnd"/>
      <w:r>
        <w:t>.</w:t>
      </w:r>
    </w:p>
    <w:p w:rsidR="00626EDD" w:rsidRDefault="00626EDD" w:rsidP="00626EDD">
      <w:pPr>
        <w:pStyle w:val="Bezodstpw"/>
        <w:jc w:val="both"/>
      </w:pPr>
      <w:r>
        <w:t>W trakcie prowadzenia prac realizowanych może nastąpić wzrost emisji zanieczyszczeń do powietrza atmosferycznego oraz poziomu dźwięku, związanego z pracą sprzętu budowlanego i transportem materiałów. Powyższe oddziaływania będą miały charakter przejściowy oraz odwracalny. W celu zminimalizowania uciążliwości związanych z etapem realizacji przedsięwzięcia, prace ziemne powinny być prowadzone wyłącznie w godzinach dziennych (6</w:t>
      </w:r>
      <w:r>
        <w:rPr>
          <w:vertAlign w:val="superscript"/>
        </w:rPr>
        <w:t>00</w:t>
      </w:r>
      <w:r>
        <w:t>-22</w:t>
      </w:r>
      <w:r>
        <w:rPr>
          <w:vertAlign w:val="superscript"/>
        </w:rPr>
        <w:t>00</w:t>
      </w:r>
      <w:r>
        <w:t>), w sposób niedopuszczający do przypadkowego wycieku substancji ropopochodnych. Używany sprzęt winien być sprawny technicznie, a wszystkie jego konserwacje, uzupełnienia paliwa, przeglądy i naprawy wykonywane w miejscu specjalnie do tego przeznaczonym. Zaplecze budowy należy zlokalizować w oddaleniu od zabudowy podlegającej ochronie akustycznej.</w:t>
      </w:r>
    </w:p>
    <w:p w:rsidR="00626EDD" w:rsidRDefault="00626EDD" w:rsidP="00626EDD">
      <w:pPr>
        <w:pStyle w:val="Bezodstpw"/>
        <w:jc w:val="both"/>
      </w:pPr>
      <w:r>
        <w:t>Powstałe podczas realizacji zadania odpady będą selektywnie gromadzone, a następnie przekazywane uprawnionym odbiorcom (posiadające stosowne decyzje) do odzysku lub unieszkodliwiania.</w:t>
      </w:r>
    </w:p>
    <w:p w:rsidR="00626EDD" w:rsidRDefault="00626EDD" w:rsidP="00626EDD">
      <w:pPr>
        <w:pStyle w:val="Bezodstpw"/>
        <w:jc w:val="both"/>
      </w:pPr>
      <w:r>
        <w:lastRenderedPageBreak/>
        <w:t>Eksploatacja projektowanej instalacji fotowoltaicznej nie będzie powodowała hałasu oraz emisji zanieczyszczeń  do powietrza atmosferycznego.</w:t>
      </w:r>
    </w:p>
    <w:p w:rsidR="00626EDD" w:rsidRDefault="00626EDD" w:rsidP="00626EDD">
      <w:pPr>
        <w:pStyle w:val="Bezodstpw"/>
        <w:jc w:val="both"/>
      </w:pPr>
      <w:r>
        <w:t>Planowana inwestycja nie wymaga stałej obsługi, zaplecza socjalnego, ani infrastruktury wodno-kanalizacyjnej. Proces mycia paneli fotowoltaicznych będzie realizowany tylko i wyłącznie przy użyciu czystej demineralizowanej wody.</w:t>
      </w:r>
    </w:p>
    <w:p w:rsidR="00626EDD" w:rsidRDefault="00626EDD" w:rsidP="00626EDD">
      <w:pPr>
        <w:pStyle w:val="Bezodstpw"/>
        <w:jc w:val="both"/>
      </w:pPr>
      <w:r>
        <w:t>Na podstawie przeprowadzonej analizy zgromadzonej dokumentacji, biorąc pod uwagę charakter zamierzenia, nie przewiduje się wpływu inwestycji na zwiększenie zanieczyszczenia wód powierzchniowych i podziemnych oraz gleby.</w:t>
      </w:r>
    </w:p>
    <w:p w:rsidR="00626EDD" w:rsidRDefault="00626EDD" w:rsidP="00626EDD">
      <w:pPr>
        <w:pStyle w:val="Bezodstpw"/>
        <w:jc w:val="both"/>
      </w:pPr>
      <w:r>
        <w:t>Przedmiotowa inwestycja zlokalizowana jest w obszarze dorzecza Wisły. Z uwagi na skalę przedsięwzięcia stwierdza się, że jego realizacja nie wpłynie na ryzyko nieosiągnięcia celów środowiskowych zawartych w Planie gospodarowania wodami na obszarze dorzecza Wisły, przyjętym Uchwałą rady Ministrów z dnia 22 lutego 2011 r. (M.P. z dnia 21 czerwca 2011 r., Nr 49, poz. 549), ponieważ nie wymaga ono zużycia wody i nie generuje ścieków, z wyjątkiem deszczowych, które z paneli będą spływały powierzchniowo do gruntu.</w:t>
      </w:r>
    </w:p>
    <w:p w:rsidR="00626EDD" w:rsidRDefault="00626EDD" w:rsidP="00626EDD">
      <w:pPr>
        <w:pStyle w:val="Bezodstpw"/>
        <w:jc w:val="both"/>
      </w:pPr>
      <w:r>
        <w:t>Projektowane zadanie zlokalizowane będzie poza obszarami chronionymi w myśl ustawy z dnia 16 kwietnia 2004 r. o ochronie przyrody (Dz. U. z 2013 r., poz. 627 ze zm.), w tym poza wyznaczonymi, mającymi znaczenie dla Wspólnoty i projektowanymi przekazanymi do Komisji Europejskiej obszarami Natura 2000. Realizacja zadania nie wymaga usunięcia drzew i krzewów oraz niszczenia miejsc występowania naturalnych siedlisk, w tym obszarów leśnych, podmokłych, bagiennych i torfowiskowych.</w:t>
      </w:r>
    </w:p>
    <w:p w:rsidR="00626EDD" w:rsidRDefault="00626EDD" w:rsidP="00626EDD">
      <w:pPr>
        <w:pStyle w:val="Bezodstpw"/>
        <w:jc w:val="both"/>
      </w:pPr>
      <w:r>
        <w:t>Projektowany system fotowoltaiczny zmieni częściowo dotychczasowy sposób wykorzystania omawianego obszaru, jednakże nie wpłynie negatywnie na glebę. Niezabudowana część działki będzie nadal wykorzystywana do uprawy rolnej. Nie zostanie on więc wyłączony z powierzchni biologicznie czynnej. Na czas realizacji przedsięwzięcia , przewiduje się wykonanie ogrodzenia obszaru inwestycji, w celu uniemożliwienia wkraczania drobnych zwierząt na teren prowadzonych wykopów. Bytujące w ogrodzonej  strefie kręgowce zamierza się natomiast przenieść poza  analizowany teren.</w:t>
      </w:r>
    </w:p>
    <w:p w:rsidR="00626EDD" w:rsidRDefault="00626EDD" w:rsidP="00626EDD">
      <w:pPr>
        <w:pStyle w:val="Bezodstpw"/>
        <w:jc w:val="both"/>
      </w:pPr>
      <w:r>
        <w:t>Na obszarze projektowanego zadania nie występują obszary wodno-błotne, inne obszary o płytkim zaleganiu wód podziemnych, obszary wybrzeży, górskie lub leśne, strefy ujęć wód i obszary ochronne zbiorników wód śródlądowych, obszary, na których standardy jakości zostały przekroczone, o krajobrazie mającym znaczenie historyczne, kulturowe lub archeologiczne, o znacznej gęstości zaludnienia, przylegające do jezior, jak również obszary ochrony uzdrowiskowej.</w:t>
      </w:r>
    </w:p>
    <w:p w:rsidR="00626EDD" w:rsidRDefault="00626EDD" w:rsidP="00626EDD">
      <w:pPr>
        <w:pStyle w:val="Bezodstpw"/>
        <w:jc w:val="both"/>
      </w:pPr>
      <w:r>
        <w:t>Celem ograniczenia efektu odbłysku Inwestor zaplanował zastosowanie powłok antyrefleksyjnych na powierzchni paneli. Dla wykluczenia możliwości tworzenia się konwekcyjnych prądów wznoszących, należy wprowadzić konfigurację rozstawienia rzędów paneli fotowoltaicznych względem siebie oraz pod katem 25-40 stopni od powierzchni ziemi.</w:t>
      </w:r>
    </w:p>
    <w:p w:rsidR="00626EDD" w:rsidRDefault="00626EDD" w:rsidP="00626EDD">
      <w:pPr>
        <w:pStyle w:val="Bezodstpw"/>
        <w:jc w:val="both"/>
      </w:pPr>
      <w:r>
        <w:t>Ponadto z uwagi na możliwa obecność miejsc wylęgowych gatunków ptaków budujących gniazda na ziemi, takich jak skowronek polny, zalecz się rozpoczęcie prac montażowych poza okresem lęgowym ptaków, przypadającym od 15 marca d0 15 sierpnia, a w tym terminie w przypadku potwierdzenia przez eksperta ornitologa braku lęgów (gniazd) chronionych gatunków ptaków na terenie przedsięwzięcia.</w:t>
      </w:r>
    </w:p>
    <w:p w:rsidR="00626EDD" w:rsidRDefault="00626EDD" w:rsidP="00626EDD">
      <w:pPr>
        <w:pStyle w:val="Bezodstpw"/>
        <w:jc w:val="both"/>
      </w:pPr>
      <w:r>
        <w:t>Mając na uwadze powyższe stwierdza się, że realizacja analizowanej inwestycji z uwagi na jej charakter, skalę i lokalizację oraz przyjęty zakres działań minimalizujących nie będzie znacząco negatywnie oddziaływać na środowisko w zakresie ochrony przyrody, a tym samym nie wymaga wykonania raportu o oddziaływaniu przedsięwzięcia na środowisko w odniesieniu do ochrony przyrody i obszarów Natura 2000.</w:t>
      </w:r>
    </w:p>
    <w:p w:rsidR="00626EDD" w:rsidRDefault="00626EDD" w:rsidP="00626EDD">
      <w:pPr>
        <w:pStyle w:val="Bezodstpw"/>
        <w:jc w:val="both"/>
      </w:pPr>
      <w:r>
        <w:t>Nie przewiduje się, aby prace związane z budową farmy fotowoltaicznej wiązały się ze znacząco negatywnym oddziaływaniem na pozostałe elementy środowiska oraz wystąpienia skumulowanego oddziaływania na danym obszarze.</w:t>
      </w:r>
    </w:p>
    <w:p w:rsidR="00626EDD" w:rsidRDefault="00626EDD" w:rsidP="00626EDD">
      <w:pPr>
        <w:pStyle w:val="Bezodstpw"/>
        <w:jc w:val="both"/>
      </w:pPr>
      <w:r>
        <w:t xml:space="preserve">Odnośnie ryzyka wystąpienia poważnej awarii, należy zaznaczyć, że przedsięwzięcie nie należy do kategorii zakładu o zwiększonym lub dużym ryzyku pojawienia się awarii przemysłowej, w myśl rozporządzenia Ministra Gospodarki z dnia 10 października 2013 r. w sprawie rodzajów i ilości </w:t>
      </w:r>
      <w:r>
        <w:lastRenderedPageBreak/>
        <w:t>substancji niebezpiecznych, których znajdowanie się w zakładzie decyduje o zaliczeniu go do zakładu o zwiększonym ryzyku albo zakładu o dużym ryzyku wystąpienia poważnej awarii przemysłowej (Dz. U. z 2013 r., poz. 1479).</w:t>
      </w:r>
    </w:p>
    <w:p w:rsidR="00626EDD" w:rsidRDefault="00626EDD" w:rsidP="00626EDD">
      <w:pPr>
        <w:pStyle w:val="Bezodstpw"/>
        <w:jc w:val="both"/>
      </w:pPr>
      <w:r>
        <w:t>Uznano, iż stosowanie prawidłowych rozwiązań projektowych, technicznych i technologicznych, zachowanie podstawowych zasad sztuki budowlanej, właściwa organizacja prac budowlanych oraz wprowadzenie wyżej wskazanych zaleceń zapewni ochronę środowiska na etapie realizacji i eksploatacji inwestycji.</w:t>
      </w:r>
    </w:p>
    <w:p w:rsidR="00626EDD" w:rsidRDefault="00626EDD" w:rsidP="00626EDD">
      <w:pPr>
        <w:pStyle w:val="Bezodstpw"/>
        <w:jc w:val="both"/>
      </w:pPr>
      <w:r>
        <w:t xml:space="preserve">Burmistrz Miasta i Gminy Górzno postanowieniem Nr OŚ.6220.1.2014 </w:t>
      </w:r>
      <w:r w:rsidR="00EE0F83">
        <w:t>z dnia 27.06.2014 r. stwierdził brak potrzeby przeprowadzenia oceny oddziaływania na środowisko dla przedmiotowego przedsięwzięcia.</w:t>
      </w:r>
    </w:p>
    <w:p w:rsidR="00EE0F83" w:rsidRDefault="00EE0F83" w:rsidP="00626EDD">
      <w:pPr>
        <w:pStyle w:val="Bezodstpw"/>
        <w:jc w:val="both"/>
      </w:pPr>
    </w:p>
    <w:p w:rsidR="00EE0F83" w:rsidRPr="00EE0F83" w:rsidRDefault="00EE0F83" w:rsidP="00EE0F83">
      <w:pPr>
        <w:pStyle w:val="Bezodstpw"/>
        <w:jc w:val="center"/>
        <w:rPr>
          <w:b/>
        </w:rPr>
      </w:pPr>
      <w:r w:rsidRPr="00EE0F83">
        <w:rPr>
          <w:b/>
        </w:rPr>
        <w:t>Pouczenie</w:t>
      </w:r>
    </w:p>
    <w:p w:rsidR="00626EDD" w:rsidRPr="00EE0F83" w:rsidRDefault="00626EDD" w:rsidP="00626EDD">
      <w:pPr>
        <w:pStyle w:val="Bezodstpw"/>
        <w:jc w:val="both"/>
        <w:rPr>
          <w:b/>
        </w:rPr>
      </w:pPr>
      <w:r w:rsidRPr="00EE0F83">
        <w:rPr>
          <w:b/>
        </w:rPr>
        <w:t xml:space="preserve">                                                </w:t>
      </w:r>
    </w:p>
    <w:p w:rsidR="00776B72" w:rsidRDefault="00776B72" w:rsidP="00535C5C">
      <w:pPr>
        <w:pStyle w:val="Bezodstpw"/>
        <w:jc w:val="both"/>
      </w:pPr>
    </w:p>
    <w:p w:rsidR="004A5CF6" w:rsidRDefault="00EE0F83" w:rsidP="00535C5C">
      <w:pPr>
        <w:pStyle w:val="Bezodstpw"/>
        <w:jc w:val="both"/>
      </w:pPr>
      <w:r>
        <w:t>Od niniejszej decyzji służy stronom odwołanie do samorządowego Kolegium Odwoławczego w Toruniu za pośrednictwem Burmistrza Miasta i Gminy Górzno w terminie 14 dni od dnia jej doręczenia.</w:t>
      </w:r>
    </w:p>
    <w:p w:rsidR="00EE0F83" w:rsidRDefault="00EE0F83" w:rsidP="00535C5C">
      <w:pPr>
        <w:pStyle w:val="Bezodstpw"/>
        <w:jc w:val="both"/>
      </w:pPr>
    </w:p>
    <w:p w:rsidR="00EE0F83" w:rsidRDefault="00EE0F83" w:rsidP="00535C5C">
      <w:pPr>
        <w:pStyle w:val="Bezodstpw"/>
        <w:jc w:val="both"/>
      </w:pPr>
      <w:r>
        <w:t>Decyzję o środowiskowych uwarunkowaniach dołącza się do wniosku o wydanie decyzji, o której mowa w art.72 ust.1 ustawy z dnia 3 października o udostępnianiu informacji o środowisku i jego ochronie, udziale społeczeństwa w ochronie środowiska oraz o ocenach oddziaływania na środowisko (Dz. U. z 2013 r., poz. 1235 ze zm.). Złożenie wniosku powinno nastąpić w terminie 4 lat od dnia , w którym decyzja o środowiskowych uwarunkowaniach stała się ostateczna.</w:t>
      </w:r>
    </w:p>
    <w:p w:rsidR="00EE0F83" w:rsidRDefault="00EE0F83" w:rsidP="00535C5C">
      <w:pPr>
        <w:pStyle w:val="Bezodstpw"/>
        <w:jc w:val="both"/>
      </w:pPr>
      <w:r>
        <w:t>Termin określony wyżej może ulec wydłużeniu o 2 lata, jeżeli inwestycja planowanego przedsięwzięcia przebiega etapowo oraz nie zmieniły się warunki określone w decyzji o środowiskowych uwarunkowaniach.</w:t>
      </w:r>
    </w:p>
    <w:p w:rsidR="00EE0F83" w:rsidRDefault="00EE0F83" w:rsidP="00535C5C">
      <w:pPr>
        <w:pStyle w:val="Bezodstpw"/>
        <w:jc w:val="both"/>
      </w:pPr>
    </w:p>
    <w:p w:rsidR="00EE0F83" w:rsidRDefault="00EE0F83" w:rsidP="00535C5C">
      <w:pPr>
        <w:pStyle w:val="Bezodstpw"/>
        <w:jc w:val="both"/>
        <w:rPr>
          <w:u w:val="single"/>
        </w:rPr>
      </w:pPr>
      <w:r w:rsidRPr="00EE0F83">
        <w:rPr>
          <w:u w:val="single"/>
        </w:rPr>
        <w:t>Załączniki:</w:t>
      </w:r>
    </w:p>
    <w:p w:rsidR="00EE0F83" w:rsidRDefault="00EE0F83" w:rsidP="00535C5C">
      <w:pPr>
        <w:pStyle w:val="Bezodstpw"/>
        <w:jc w:val="both"/>
      </w:pPr>
      <w:r>
        <w:t>1.Charakterystyka planowanego przedsięwzięcia</w:t>
      </w:r>
    </w:p>
    <w:p w:rsidR="00EE0F83" w:rsidRPr="00EE0F83" w:rsidRDefault="00EE0F83" w:rsidP="00535C5C">
      <w:pPr>
        <w:pStyle w:val="Bezodstpw"/>
        <w:jc w:val="both"/>
      </w:pPr>
    </w:p>
    <w:p w:rsidR="00EE0F83" w:rsidRDefault="00EE0F83" w:rsidP="00535C5C">
      <w:pPr>
        <w:pStyle w:val="Bezodstpw"/>
        <w:jc w:val="both"/>
        <w:rPr>
          <w:u w:val="single"/>
        </w:rPr>
      </w:pPr>
      <w:r w:rsidRPr="00EE0F83">
        <w:rPr>
          <w:u w:val="single"/>
        </w:rPr>
        <w:t>Otrzymują:</w:t>
      </w:r>
    </w:p>
    <w:p w:rsidR="00EE0F83" w:rsidRDefault="00EE0F83" w:rsidP="00EE0F83">
      <w:pPr>
        <w:pStyle w:val="Bezodstpw"/>
        <w:numPr>
          <w:ilvl w:val="0"/>
          <w:numId w:val="2"/>
        </w:numPr>
        <w:jc w:val="both"/>
      </w:pPr>
      <w:proofErr w:type="spellStart"/>
      <w:r>
        <w:t>WestWind</w:t>
      </w:r>
      <w:proofErr w:type="spellEnd"/>
      <w:r>
        <w:t xml:space="preserve"> ENERGY Polska Sp. z o.o., ul. Gdańska 4a, 87-100 Toruń</w:t>
      </w:r>
    </w:p>
    <w:p w:rsidR="00EE0F83" w:rsidRDefault="00514C3E" w:rsidP="00EE0F83">
      <w:pPr>
        <w:pStyle w:val="Bezodstpw"/>
        <w:numPr>
          <w:ilvl w:val="0"/>
          <w:numId w:val="2"/>
        </w:numPr>
        <w:jc w:val="both"/>
      </w:pPr>
      <w:r w:rsidRPr="00514C3E">
        <w:t>2-12 strony postępowania</w:t>
      </w:r>
    </w:p>
    <w:p w:rsidR="00514C3E" w:rsidRDefault="00514C3E" w:rsidP="00EE0F83">
      <w:pPr>
        <w:pStyle w:val="Bezodstpw"/>
        <w:numPr>
          <w:ilvl w:val="0"/>
          <w:numId w:val="2"/>
        </w:numPr>
        <w:jc w:val="both"/>
      </w:pPr>
      <w:r>
        <w:t>a/a</w:t>
      </w:r>
    </w:p>
    <w:p w:rsidR="00281828" w:rsidRDefault="00281828" w:rsidP="00281828">
      <w:pPr>
        <w:pStyle w:val="Bezodstpw"/>
        <w:jc w:val="both"/>
      </w:pPr>
    </w:p>
    <w:p w:rsidR="00281828" w:rsidRDefault="00281828" w:rsidP="00281828">
      <w:pPr>
        <w:pStyle w:val="Bezodstpw"/>
        <w:jc w:val="both"/>
      </w:pPr>
      <w:r>
        <w:t>Do wiadomości:</w:t>
      </w:r>
    </w:p>
    <w:p w:rsidR="00281828" w:rsidRDefault="00281828" w:rsidP="00281828">
      <w:pPr>
        <w:pStyle w:val="Bezodstpw"/>
        <w:jc w:val="both"/>
      </w:pPr>
      <w:r>
        <w:t xml:space="preserve">1.Regionalna Dyrekcja Ochrony Środowiska w Bydgoszczy </w:t>
      </w:r>
    </w:p>
    <w:p w:rsidR="00281828" w:rsidRDefault="00281828" w:rsidP="00281828">
      <w:pPr>
        <w:pStyle w:val="Bezodstpw"/>
        <w:jc w:val="both"/>
      </w:pPr>
      <w:r>
        <w:t xml:space="preserve">   ul. Dworcowa 63, 85-950 Bydgoszcz</w:t>
      </w:r>
    </w:p>
    <w:p w:rsidR="00281828" w:rsidRDefault="00281828" w:rsidP="00281828">
      <w:pPr>
        <w:pStyle w:val="Bezodstpw"/>
        <w:jc w:val="both"/>
      </w:pPr>
      <w:r>
        <w:t>2.Państwowy Powiatowy Inspektor Sanitarny w Brodnicy</w:t>
      </w:r>
    </w:p>
    <w:p w:rsidR="00281828" w:rsidRDefault="00281828" w:rsidP="00281828">
      <w:pPr>
        <w:pStyle w:val="Bezodstpw"/>
        <w:jc w:val="both"/>
      </w:pPr>
      <w:r>
        <w:t xml:space="preserve">   ul. Żwirki i Wigury 1, 87-300 Brodnica</w:t>
      </w:r>
    </w:p>
    <w:p w:rsidR="00514C3E" w:rsidRDefault="00514C3E" w:rsidP="00514C3E">
      <w:pPr>
        <w:pStyle w:val="Bezodstpw"/>
        <w:jc w:val="both"/>
      </w:pPr>
    </w:p>
    <w:p w:rsidR="00514C3E" w:rsidRDefault="00514C3E" w:rsidP="00514C3E">
      <w:pPr>
        <w:pStyle w:val="Bezodstpw"/>
        <w:jc w:val="both"/>
      </w:pPr>
      <w:r>
        <w:t>Podano do publicznej wiadomości przez:</w:t>
      </w:r>
    </w:p>
    <w:p w:rsidR="00514C3E" w:rsidRDefault="00514C3E" w:rsidP="00514C3E">
      <w:pPr>
        <w:pStyle w:val="Bezodstpw"/>
        <w:jc w:val="both"/>
      </w:pPr>
      <w:r>
        <w:t>1.Umieszczenie na tablicy ogłoszeń Urzędu Miasta i Gminy Górzno</w:t>
      </w:r>
    </w:p>
    <w:p w:rsidR="00514C3E" w:rsidRDefault="00514C3E" w:rsidP="00514C3E">
      <w:pPr>
        <w:pStyle w:val="Bezodstpw"/>
        <w:jc w:val="both"/>
      </w:pPr>
      <w:r>
        <w:t>2.Umieszczenie na tablicy ogłoszeń sołectwa Górzno-Wybudowanie</w:t>
      </w:r>
    </w:p>
    <w:p w:rsidR="00514C3E" w:rsidRPr="00514C3E" w:rsidRDefault="00514C3E" w:rsidP="00514C3E">
      <w:pPr>
        <w:pStyle w:val="Bezodstpw"/>
        <w:jc w:val="both"/>
      </w:pPr>
      <w:r>
        <w:t>3.Umieszczenie na stronie internetowej BIP Urzędu Miasta i Gminy Górzno</w:t>
      </w:r>
    </w:p>
    <w:p w:rsidR="004A5CF6" w:rsidRDefault="004A5CF6" w:rsidP="00535C5C">
      <w:pPr>
        <w:pStyle w:val="Bezodstpw"/>
        <w:jc w:val="both"/>
      </w:pPr>
    </w:p>
    <w:p w:rsidR="00535C5C" w:rsidRPr="00535C5C" w:rsidRDefault="00535C5C" w:rsidP="00535C5C">
      <w:pPr>
        <w:pStyle w:val="Bezodstpw"/>
        <w:jc w:val="both"/>
      </w:pPr>
    </w:p>
    <w:p w:rsidR="00054006" w:rsidRDefault="00054006" w:rsidP="00054006">
      <w:pPr>
        <w:pStyle w:val="Bezodstpw"/>
        <w:jc w:val="center"/>
        <w:rPr>
          <w:b/>
        </w:rPr>
      </w:pPr>
    </w:p>
    <w:p w:rsidR="00514C3E" w:rsidRDefault="00514C3E" w:rsidP="00054006">
      <w:pPr>
        <w:pStyle w:val="Bezodstpw"/>
        <w:jc w:val="center"/>
        <w:rPr>
          <w:b/>
        </w:rPr>
      </w:pPr>
    </w:p>
    <w:p w:rsidR="00514C3E" w:rsidRDefault="00514C3E" w:rsidP="00054006">
      <w:pPr>
        <w:pStyle w:val="Bezodstpw"/>
        <w:jc w:val="center"/>
        <w:rPr>
          <w:b/>
        </w:rPr>
      </w:pPr>
    </w:p>
    <w:p w:rsidR="00514C3E" w:rsidRDefault="00514C3E" w:rsidP="00054006">
      <w:pPr>
        <w:pStyle w:val="Bezodstpw"/>
        <w:jc w:val="center"/>
        <w:rPr>
          <w:b/>
        </w:rPr>
      </w:pPr>
    </w:p>
    <w:p w:rsidR="00514C3E" w:rsidRDefault="00514C3E" w:rsidP="00054006">
      <w:pPr>
        <w:pStyle w:val="Bezodstpw"/>
        <w:jc w:val="center"/>
        <w:rPr>
          <w:b/>
        </w:rPr>
      </w:pPr>
    </w:p>
    <w:p w:rsidR="00281828" w:rsidRPr="00F82D30" w:rsidRDefault="00281828" w:rsidP="00F82D30">
      <w:pPr>
        <w:autoSpaceDE w:val="0"/>
        <w:autoSpaceDN w:val="0"/>
        <w:adjustRightInd w:val="0"/>
        <w:spacing w:after="0" w:line="240" w:lineRule="auto"/>
        <w:jc w:val="right"/>
        <w:rPr>
          <w:rFonts w:cs="Times New Roman"/>
          <w:b/>
          <w:bCs/>
        </w:rPr>
      </w:pPr>
      <w:r>
        <w:rPr>
          <w:rFonts w:ascii="Times New Roman" w:hAnsi="Times New Roman" w:cs="Times New Roman"/>
          <w:b/>
          <w:bCs/>
          <w:sz w:val="24"/>
          <w:szCs w:val="24"/>
        </w:rPr>
        <w:lastRenderedPageBreak/>
        <w:t xml:space="preserve">                        </w:t>
      </w:r>
      <w:r w:rsidR="00F82D3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82D30">
        <w:rPr>
          <w:rFonts w:cs="Times New Roman"/>
          <w:b/>
          <w:bCs/>
        </w:rPr>
        <w:t>Zał</w:t>
      </w:r>
      <w:r w:rsidRPr="00F82D30">
        <w:rPr>
          <w:rFonts w:eastAsia="TimesNewRoman,Bold" w:cs="TimesNewRoman,Bold"/>
          <w:b/>
          <w:bCs/>
        </w:rPr>
        <w:t>ą</w:t>
      </w:r>
      <w:r w:rsidRPr="00F82D30">
        <w:rPr>
          <w:rFonts w:cs="Times New Roman"/>
          <w:b/>
          <w:bCs/>
        </w:rPr>
        <w:t xml:space="preserve">cznik  do decyzji Burmistrza Miasta i  Gminy   </w:t>
      </w:r>
      <w:r w:rsidR="00F82D30">
        <w:rPr>
          <w:rFonts w:cs="Times New Roman"/>
          <w:b/>
          <w:bCs/>
        </w:rPr>
        <w:t>Górzno</w:t>
      </w:r>
      <w:r w:rsidRPr="00F82D30">
        <w:rPr>
          <w:rFonts w:cs="Times New Roman"/>
          <w:b/>
          <w:bCs/>
        </w:rPr>
        <w:t xml:space="preserve">                        z dnia 07.07.2014r.  znak: OŚ.6220.2</w:t>
      </w:r>
      <w:bookmarkStart w:id="0" w:name="_GoBack"/>
      <w:bookmarkEnd w:id="0"/>
      <w:r w:rsidRPr="00F82D30">
        <w:rPr>
          <w:rFonts w:cs="Times New Roman"/>
          <w:b/>
          <w:bCs/>
        </w:rPr>
        <w:t>.2014</w:t>
      </w:r>
    </w:p>
    <w:p w:rsidR="00281828" w:rsidRPr="00F82D30" w:rsidRDefault="00281828" w:rsidP="00281828">
      <w:pPr>
        <w:autoSpaceDE w:val="0"/>
        <w:autoSpaceDN w:val="0"/>
        <w:adjustRightInd w:val="0"/>
        <w:spacing w:after="0" w:line="240" w:lineRule="auto"/>
        <w:jc w:val="center"/>
        <w:rPr>
          <w:rFonts w:cs="Times New Roman"/>
          <w:b/>
          <w:bCs/>
        </w:rPr>
      </w:pPr>
    </w:p>
    <w:p w:rsidR="00281828" w:rsidRPr="00F82D30" w:rsidRDefault="00281828" w:rsidP="00F82D30">
      <w:pPr>
        <w:autoSpaceDE w:val="0"/>
        <w:autoSpaceDN w:val="0"/>
        <w:adjustRightInd w:val="0"/>
        <w:spacing w:after="0" w:line="240" w:lineRule="auto"/>
        <w:jc w:val="both"/>
        <w:rPr>
          <w:rFonts w:cs="Times New Roman"/>
          <w:b/>
          <w:bCs/>
        </w:rPr>
      </w:pPr>
      <w:r w:rsidRPr="00F82D30">
        <w:rPr>
          <w:rFonts w:cs="Times New Roman"/>
          <w:b/>
          <w:bCs/>
        </w:rPr>
        <w:t>Charakterystyka planowanego przedsi</w:t>
      </w:r>
      <w:r w:rsidRPr="00F82D30">
        <w:rPr>
          <w:rFonts w:eastAsia="TimesNewRoman,Bold" w:cs="TimesNewRoman,Bold"/>
          <w:b/>
          <w:bCs/>
        </w:rPr>
        <w:t>ę</w:t>
      </w:r>
      <w:r w:rsidRPr="00F82D30">
        <w:rPr>
          <w:rFonts w:cs="Times New Roman"/>
          <w:b/>
          <w:bCs/>
        </w:rPr>
        <w:t>wzi</w:t>
      </w:r>
      <w:r w:rsidRPr="00F82D30">
        <w:rPr>
          <w:rFonts w:eastAsia="TimesNewRoman,Bold" w:cs="TimesNewRoman,Bold"/>
          <w:b/>
          <w:bCs/>
        </w:rPr>
        <w:t>ę</w:t>
      </w:r>
      <w:r w:rsidRPr="00F82D30">
        <w:rPr>
          <w:rFonts w:cs="Times New Roman"/>
          <w:b/>
          <w:bCs/>
        </w:rPr>
        <w:t>cia</w:t>
      </w:r>
    </w:p>
    <w:p w:rsidR="00281828" w:rsidRPr="00F82D30" w:rsidRDefault="00281828" w:rsidP="00F82D30">
      <w:pPr>
        <w:autoSpaceDE w:val="0"/>
        <w:autoSpaceDN w:val="0"/>
        <w:adjustRightInd w:val="0"/>
        <w:spacing w:after="0" w:line="240" w:lineRule="auto"/>
        <w:jc w:val="both"/>
        <w:rPr>
          <w:rFonts w:cs="Times New Roman"/>
          <w:b/>
          <w:bCs/>
        </w:rPr>
      </w:pPr>
      <w:r w:rsidRPr="00F82D30">
        <w:rPr>
          <w:rFonts w:cs="Times New Roman"/>
          <w:b/>
          <w:bCs/>
        </w:rPr>
        <w:t>Dla przedsi</w:t>
      </w:r>
      <w:r w:rsidRPr="00F82D30">
        <w:rPr>
          <w:rFonts w:eastAsia="TimesNewRoman,Bold" w:cs="TimesNewRoman,Bold"/>
          <w:b/>
          <w:bCs/>
        </w:rPr>
        <w:t>ę</w:t>
      </w:r>
      <w:r w:rsidRPr="00F82D30">
        <w:rPr>
          <w:rFonts w:cs="Times New Roman"/>
          <w:b/>
          <w:bCs/>
        </w:rPr>
        <w:t>wzi</w:t>
      </w:r>
      <w:r w:rsidRPr="00F82D30">
        <w:rPr>
          <w:rFonts w:eastAsia="TimesNewRoman,Bold" w:cs="TimesNewRoman,Bold"/>
          <w:b/>
          <w:bCs/>
        </w:rPr>
        <w:t>ę</w:t>
      </w:r>
      <w:r w:rsidRPr="00F82D30">
        <w:rPr>
          <w:rFonts w:cs="Times New Roman"/>
          <w:b/>
          <w:bCs/>
        </w:rPr>
        <w:t xml:space="preserve">cia pn. </w:t>
      </w:r>
      <w:r w:rsidR="00F82D30" w:rsidRPr="00F82D30">
        <w:rPr>
          <w:rFonts w:cs="Times New Roman"/>
          <w:b/>
          <w:bCs/>
        </w:rPr>
        <w:t xml:space="preserve">Budowa elektrowni fotowoltaicznej </w:t>
      </w:r>
      <w:r w:rsidR="00F82D30" w:rsidRPr="00F82D30">
        <w:rPr>
          <w:rFonts w:eastAsia="Times New Roman" w:cs="Times New Roman"/>
          <w:b/>
          <w:lang w:eastAsia="pl-PL"/>
        </w:rPr>
        <w:t>o mocy do 1 MW, linii SN wraz z kablami sterowa</w:t>
      </w:r>
      <w:r w:rsidR="00F82D30">
        <w:rPr>
          <w:rFonts w:eastAsia="Times New Roman" w:cs="Times New Roman"/>
          <w:b/>
          <w:lang w:eastAsia="pl-PL"/>
        </w:rPr>
        <w:t>nia i telekomunikacyjnymi</w:t>
      </w:r>
      <w:r w:rsidR="00F82D30" w:rsidRPr="00F82D30">
        <w:rPr>
          <w:rFonts w:eastAsia="Times New Roman" w:cs="Times New Roman"/>
          <w:b/>
          <w:lang w:eastAsia="pl-PL"/>
        </w:rPr>
        <w:t>, dróg wewnętrznych oraz niezbędnych urządzeń elektroenergetycznych</w:t>
      </w:r>
    </w:p>
    <w:p w:rsidR="00281828" w:rsidRPr="00F82D30" w:rsidRDefault="00281828" w:rsidP="00F82D30">
      <w:pPr>
        <w:autoSpaceDE w:val="0"/>
        <w:autoSpaceDN w:val="0"/>
        <w:adjustRightInd w:val="0"/>
        <w:spacing w:after="0" w:line="240" w:lineRule="auto"/>
        <w:jc w:val="both"/>
        <w:rPr>
          <w:rFonts w:cs="Times New Roman"/>
        </w:rPr>
      </w:pPr>
      <w:r w:rsidRPr="00F82D30">
        <w:rPr>
          <w:rFonts w:cs="Times New Roman"/>
        </w:rPr>
        <w:t>Przedmiotem inwestycji jest budowa elektrowni fotowoltaicznej o mocy do 5 MW, któr</w:t>
      </w:r>
      <w:r w:rsidRPr="00F82D30">
        <w:rPr>
          <w:rFonts w:eastAsia="TimesNewRoman" w:cs="TimesNewRoman"/>
        </w:rPr>
        <w:t>ą</w:t>
      </w:r>
      <w:r w:rsidR="00F82D30">
        <w:rPr>
          <w:rFonts w:eastAsia="TimesNewRoman" w:cs="TimesNewRoman"/>
        </w:rPr>
        <w:t xml:space="preserve"> </w:t>
      </w:r>
      <w:r w:rsidRPr="00F82D30">
        <w:rPr>
          <w:rFonts w:cs="Times New Roman"/>
        </w:rPr>
        <w:t>tworzy</w:t>
      </w:r>
      <w:r w:rsidRPr="00F82D30">
        <w:rPr>
          <w:rFonts w:eastAsia="TimesNewRoman" w:cs="TimesNewRoman"/>
        </w:rPr>
        <w:t xml:space="preserve">ć </w:t>
      </w:r>
      <w:r w:rsidRPr="00F82D30">
        <w:rPr>
          <w:rFonts w:cs="Times New Roman"/>
        </w:rPr>
        <w:t>b</w:t>
      </w:r>
      <w:r w:rsidRPr="00F82D30">
        <w:rPr>
          <w:rFonts w:eastAsia="TimesNewRoman" w:cs="TimesNewRoman"/>
        </w:rPr>
        <w:t>ę</w:t>
      </w:r>
      <w:r w:rsidRPr="00F82D30">
        <w:rPr>
          <w:rFonts w:cs="Times New Roman"/>
        </w:rPr>
        <w:t>d</w:t>
      </w:r>
      <w:r w:rsidRPr="00F82D30">
        <w:rPr>
          <w:rFonts w:eastAsia="TimesNewRoman" w:cs="TimesNewRoman"/>
        </w:rPr>
        <w:t xml:space="preserve">ą </w:t>
      </w:r>
      <w:r w:rsidRPr="00F82D30">
        <w:rPr>
          <w:rFonts w:cs="Times New Roman"/>
        </w:rPr>
        <w:t>nast</w:t>
      </w:r>
      <w:r w:rsidRPr="00F82D30">
        <w:rPr>
          <w:rFonts w:eastAsia="TimesNewRoman" w:cs="TimesNewRoman"/>
        </w:rPr>
        <w:t>ę</w:t>
      </w:r>
      <w:r w:rsidRPr="00F82D30">
        <w:rPr>
          <w:rFonts w:cs="Times New Roman"/>
        </w:rPr>
        <w:t>puj</w:t>
      </w:r>
      <w:r w:rsidRPr="00F82D30">
        <w:rPr>
          <w:rFonts w:eastAsia="TimesNewRoman" w:cs="TimesNewRoman"/>
        </w:rPr>
        <w:t>ą</w:t>
      </w:r>
      <w:r w:rsidRPr="00F82D30">
        <w:rPr>
          <w:rFonts w:cs="Times New Roman"/>
        </w:rPr>
        <w:t>ce elementy:</w:t>
      </w:r>
    </w:p>
    <w:p w:rsidR="00281828" w:rsidRPr="00F82D30" w:rsidRDefault="00281828" w:rsidP="00F82D30">
      <w:pPr>
        <w:autoSpaceDE w:val="0"/>
        <w:autoSpaceDN w:val="0"/>
        <w:adjustRightInd w:val="0"/>
        <w:spacing w:after="0" w:line="240" w:lineRule="auto"/>
        <w:jc w:val="both"/>
        <w:rPr>
          <w:rFonts w:cs="Times New Roman"/>
        </w:rPr>
      </w:pPr>
      <w:r w:rsidRPr="00F82D30">
        <w:rPr>
          <w:rFonts w:cs="Symbol"/>
        </w:rPr>
        <w:t xml:space="preserve">· </w:t>
      </w:r>
      <w:r w:rsidR="00F82D30">
        <w:rPr>
          <w:rFonts w:cs="Times New Roman"/>
        </w:rPr>
        <w:t>ogniwa fotowoltaiczne o mocy nominalnej 245 W,</w:t>
      </w:r>
    </w:p>
    <w:p w:rsidR="00281828" w:rsidRPr="00F82D30" w:rsidRDefault="00281828" w:rsidP="00F82D30">
      <w:pPr>
        <w:autoSpaceDE w:val="0"/>
        <w:autoSpaceDN w:val="0"/>
        <w:adjustRightInd w:val="0"/>
        <w:spacing w:after="0" w:line="240" w:lineRule="auto"/>
        <w:jc w:val="both"/>
        <w:rPr>
          <w:rFonts w:cs="Times New Roman"/>
        </w:rPr>
      </w:pPr>
      <w:r w:rsidRPr="00F82D30">
        <w:rPr>
          <w:rFonts w:cs="Symbol"/>
        </w:rPr>
        <w:t xml:space="preserve">· </w:t>
      </w:r>
      <w:r w:rsidRPr="00F82D30">
        <w:rPr>
          <w:rFonts w:cs="Times New Roman"/>
        </w:rPr>
        <w:t>drogi wewn</w:t>
      </w:r>
      <w:r w:rsidRPr="00F82D30">
        <w:rPr>
          <w:rFonts w:eastAsia="TimesNewRoman" w:cs="TimesNewRoman"/>
        </w:rPr>
        <w:t>ę</w:t>
      </w:r>
      <w:r w:rsidRPr="00F82D30">
        <w:rPr>
          <w:rFonts w:cs="Times New Roman"/>
        </w:rPr>
        <w:t>trzne,</w:t>
      </w:r>
    </w:p>
    <w:p w:rsidR="00281828" w:rsidRPr="00F82D30" w:rsidRDefault="00281828" w:rsidP="00F82D30">
      <w:pPr>
        <w:autoSpaceDE w:val="0"/>
        <w:autoSpaceDN w:val="0"/>
        <w:adjustRightInd w:val="0"/>
        <w:spacing w:after="0" w:line="240" w:lineRule="auto"/>
        <w:jc w:val="both"/>
        <w:rPr>
          <w:rFonts w:cs="Times New Roman"/>
        </w:rPr>
      </w:pPr>
      <w:r w:rsidRPr="00F82D30">
        <w:rPr>
          <w:rFonts w:cs="Symbol"/>
        </w:rPr>
        <w:t xml:space="preserve">· </w:t>
      </w:r>
      <w:r w:rsidRPr="00F82D30">
        <w:rPr>
          <w:rFonts w:cs="Times New Roman"/>
        </w:rPr>
        <w:t>infrastruktura naziemna i podziemna,</w:t>
      </w:r>
    </w:p>
    <w:p w:rsidR="00281828" w:rsidRPr="00F82D30" w:rsidRDefault="00281828" w:rsidP="00F82D30">
      <w:pPr>
        <w:autoSpaceDE w:val="0"/>
        <w:autoSpaceDN w:val="0"/>
        <w:adjustRightInd w:val="0"/>
        <w:spacing w:after="0" w:line="240" w:lineRule="auto"/>
        <w:jc w:val="both"/>
        <w:rPr>
          <w:rFonts w:cs="Times New Roman"/>
        </w:rPr>
      </w:pPr>
      <w:r w:rsidRPr="00F82D30">
        <w:rPr>
          <w:rFonts w:cs="Symbol"/>
        </w:rPr>
        <w:t xml:space="preserve">· </w:t>
      </w:r>
      <w:r w:rsidR="003945FC">
        <w:rPr>
          <w:rFonts w:cs="Times New Roman"/>
        </w:rPr>
        <w:t>linie kablowe energetyczne</w:t>
      </w:r>
      <w:r w:rsidRPr="00F82D30">
        <w:rPr>
          <w:rFonts w:cs="Times New Roman"/>
        </w:rPr>
        <w:t>,</w:t>
      </w:r>
    </w:p>
    <w:p w:rsidR="00281828" w:rsidRPr="00F82D30" w:rsidRDefault="00281828" w:rsidP="00F82D30">
      <w:pPr>
        <w:autoSpaceDE w:val="0"/>
        <w:autoSpaceDN w:val="0"/>
        <w:adjustRightInd w:val="0"/>
        <w:spacing w:after="0" w:line="240" w:lineRule="auto"/>
        <w:jc w:val="both"/>
        <w:rPr>
          <w:rFonts w:cs="Times New Roman"/>
        </w:rPr>
      </w:pPr>
      <w:r w:rsidRPr="00F82D30">
        <w:rPr>
          <w:rFonts w:cs="Symbol"/>
        </w:rPr>
        <w:t xml:space="preserve">· </w:t>
      </w:r>
      <w:r w:rsidRPr="00F82D30">
        <w:rPr>
          <w:rFonts w:cs="Times New Roman"/>
        </w:rPr>
        <w:t>przył</w:t>
      </w:r>
      <w:r w:rsidRPr="00F82D30">
        <w:rPr>
          <w:rFonts w:eastAsia="TimesNewRoman" w:cs="TimesNewRoman"/>
        </w:rPr>
        <w:t>ą</w:t>
      </w:r>
      <w:r w:rsidRPr="00F82D30">
        <w:rPr>
          <w:rFonts w:cs="Times New Roman"/>
        </w:rPr>
        <w:t>cza elektroenergetyczne,</w:t>
      </w:r>
    </w:p>
    <w:p w:rsidR="00281828" w:rsidRPr="00F82D30" w:rsidRDefault="00281828" w:rsidP="00F82D30">
      <w:pPr>
        <w:autoSpaceDE w:val="0"/>
        <w:autoSpaceDN w:val="0"/>
        <w:adjustRightInd w:val="0"/>
        <w:spacing w:after="0" w:line="240" w:lineRule="auto"/>
        <w:jc w:val="both"/>
        <w:rPr>
          <w:rFonts w:cs="Times New Roman"/>
        </w:rPr>
      </w:pPr>
      <w:r w:rsidRPr="00F82D30">
        <w:rPr>
          <w:rFonts w:cs="Symbol"/>
        </w:rPr>
        <w:t xml:space="preserve">· </w:t>
      </w:r>
      <w:r w:rsidR="00F82D30">
        <w:rPr>
          <w:rFonts w:cs="Symbol"/>
        </w:rPr>
        <w:t xml:space="preserve"> stacja transformatorowa,</w:t>
      </w:r>
    </w:p>
    <w:p w:rsidR="003945FC" w:rsidRDefault="00281828" w:rsidP="00F82D30">
      <w:pPr>
        <w:autoSpaceDE w:val="0"/>
        <w:autoSpaceDN w:val="0"/>
        <w:adjustRightInd w:val="0"/>
        <w:spacing w:after="0" w:line="240" w:lineRule="auto"/>
        <w:jc w:val="both"/>
        <w:rPr>
          <w:rFonts w:cs="Times New Roman"/>
        </w:rPr>
      </w:pPr>
      <w:r w:rsidRPr="00F82D30">
        <w:rPr>
          <w:rFonts w:cs="Symbol"/>
        </w:rPr>
        <w:t xml:space="preserve">· </w:t>
      </w:r>
      <w:r w:rsidRPr="00F82D30">
        <w:rPr>
          <w:rFonts w:cs="Times New Roman"/>
        </w:rPr>
        <w:t>inne niezb</w:t>
      </w:r>
      <w:r w:rsidRPr="00F82D30">
        <w:rPr>
          <w:rFonts w:eastAsia="TimesNewRoman" w:cs="TimesNewRoman"/>
        </w:rPr>
        <w:t>ę</w:t>
      </w:r>
      <w:r w:rsidRPr="00F82D30">
        <w:rPr>
          <w:rFonts w:cs="Times New Roman"/>
        </w:rPr>
        <w:t>dne elementy infrastruktury zwi</w:t>
      </w:r>
      <w:r w:rsidRPr="00F82D30">
        <w:rPr>
          <w:rFonts w:eastAsia="TimesNewRoman" w:cs="TimesNewRoman"/>
        </w:rPr>
        <w:t>ą</w:t>
      </w:r>
      <w:r w:rsidRPr="00F82D30">
        <w:rPr>
          <w:rFonts w:cs="Times New Roman"/>
        </w:rPr>
        <w:t>zane z budow</w:t>
      </w:r>
      <w:r w:rsidRPr="00F82D30">
        <w:rPr>
          <w:rFonts w:eastAsia="TimesNewRoman" w:cs="TimesNewRoman"/>
        </w:rPr>
        <w:t xml:space="preserve">ą </w:t>
      </w:r>
      <w:r w:rsidRPr="00F82D30">
        <w:rPr>
          <w:rFonts w:cs="Times New Roman"/>
        </w:rPr>
        <w:t>i eksploatacj</w:t>
      </w:r>
      <w:r w:rsidRPr="00F82D30">
        <w:rPr>
          <w:rFonts w:eastAsia="TimesNewRoman" w:cs="TimesNewRoman"/>
        </w:rPr>
        <w:t xml:space="preserve">ą </w:t>
      </w:r>
      <w:r w:rsidR="003945FC">
        <w:rPr>
          <w:rFonts w:cs="Times New Roman"/>
        </w:rPr>
        <w:t xml:space="preserve">elektrowni </w:t>
      </w:r>
    </w:p>
    <w:p w:rsidR="00281828" w:rsidRPr="00F82D30" w:rsidRDefault="003945FC" w:rsidP="00F82D30">
      <w:pPr>
        <w:autoSpaceDE w:val="0"/>
        <w:autoSpaceDN w:val="0"/>
        <w:adjustRightInd w:val="0"/>
        <w:spacing w:after="0" w:line="240" w:lineRule="auto"/>
        <w:jc w:val="both"/>
        <w:rPr>
          <w:rFonts w:cs="Times New Roman"/>
        </w:rPr>
      </w:pPr>
      <w:r>
        <w:rPr>
          <w:rFonts w:cs="Times New Roman"/>
        </w:rPr>
        <w:t xml:space="preserve">   fotowoltaicznej.</w:t>
      </w:r>
    </w:p>
    <w:p w:rsidR="00555104" w:rsidRDefault="00281828" w:rsidP="00F82D30">
      <w:pPr>
        <w:autoSpaceDE w:val="0"/>
        <w:autoSpaceDN w:val="0"/>
        <w:adjustRightInd w:val="0"/>
        <w:spacing w:after="0" w:line="240" w:lineRule="auto"/>
        <w:jc w:val="both"/>
        <w:rPr>
          <w:rFonts w:cs="Times New Roman"/>
        </w:rPr>
      </w:pPr>
      <w:r w:rsidRPr="00F82D30">
        <w:rPr>
          <w:rFonts w:cs="Times New Roman"/>
        </w:rPr>
        <w:t>Inwestycja b</w:t>
      </w:r>
      <w:r w:rsidRPr="00F82D30">
        <w:rPr>
          <w:rFonts w:eastAsia="TimesNewRoman" w:cs="TimesNewRoman"/>
        </w:rPr>
        <w:t>ę</w:t>
      </w:r>
      <w:r w:rsidRPr="00F82D30">
        <w:rPr>
          <w:rFonts w:cs="Times New Roman"/>
        </w:rPr>
        <w:t xml:space="preserve">dzie polegała na </w:t>
      </w:r>
      <w:r w:rsidR="003945FC">
        <w:rPr>
          <w:rFonts w:cs="Times New Roman"/>
        </w:rPr>
        <w:t>budowie elektrowni fotowoltaicznej składające się z niezależnych bloków o łącznej mocy do 1 MW wraz z i</w:t>
      </w:r>
      <w:r w:rsidR="00555104">
        <w:rPr>
          <w:rFonts w:cs="Times New Roman"/>
        </w:rPr>
        <w:t>n</w:t>
      </w:r>
      <w:r w:rsidR="003945FC">
        <w:rPr>
          <w:rFonts w:cs="Times New Roman"/>
        </w:rPr>
        <w:t>stalacją elektryczną</w:t>
      </w:r>
      <w:r w:rsidR="00555104">
        <w:rPr>
          <w:rFonts w:cs="Times New Roman"/>
        </w:rPr>
        <w:t xml:space="preserve">, siecią łączności światłowodowej oraz drogami dojazdowymi i wewnętrznymi, tymczasowymi placami montażowymi oraz placami postojowymi niezbędnymi do dowozu i instalacji koniecznego wyposażenia terenie działki nr 149 o powierzchni ok. 2 </w:t>
      </w:r>
      <w:r w:rsidRPr="00F82D30">
        <w:rPr>
          <w:rFonts w:cs="Times New Roman"/>
        </w:rPr>
        <w:t>ha, obr</w:t>
      </w:r>
      <w:r w:rsidRPr="00F82D30">
        <w:rPr>
          <w:rFonts w:eastAsia="TimesNewRoman" w:cs="TimesNewRoman"/>
        </w:rPr>
        <w:t>ę</w:t>
      </w:r>
      <w:r w:rsidR="00555104">
        <w:rPr>
          <w:rFonts w:cs="Times New Roman"/>
        </w:rPr>
        <w:t>b Górzno-Wybudowanie, położonej w Górznie –Wybudowaniu, gmina Górzno.</w:t>
      </w:r>
    </w:p>
    <w:p w:rsidR="00CD7D3A" w:rsidRDefault="00CD7D3A" w:rsidP="00F82D30">
      <w:pPr>
        <w:autoSpaceDE w:val="0"/>
        <w:autoSpaceDN w:val="0"/>
        <w:adjustRightInd w:val="0"/>
        <w:spacing w:after="0" w:line="240" w:lineRule="auto"/>
        <w:jc w:val="both"/>
        <w:rPr>
          <w:rFonts w:cs="Times New Roman"/>
        </w:rPr>
      </w:pPr>
      <w:r>
        <w:rPr>
          <w:rFonts w:cs="Times New Roman"/>
        </w:rPr>
        <w:t xml:space="preserve">Wjazd na teren farmy odbywać się będzie zjazdem z drogi gruntowej o nr ew. 139/1. </w:t>
      </w:r>
    </w:p>
    <w:p w:rsidR="00CD7D3A" w:rsidRDefault="00CD7D3A" w:rsidP="00F82D30">
      <w:pPr>
        <w:autoSpaceDE w:val="0"/>
        <w:autoSpaceDN w:val="0"/>
        <w:adjustRightInd w:val="0"/>
        <w:spacing w:after="0" w:line="240" w:lineRule="auto"/>
        <w:jc w:val="both"/>
        <w:rPr>
          <w:rFonts w:cs="Times New Roman"/>
        </w:rPr>
      </w:pPr>
      <w:r>
        <w:rPr>
          <w:rFonts w:cs="Times New Roman"/>
        </w:rPr>
        <w:t xml:space="preserve">Moduły fotowoltaiczne składać się będą z wielu połączonych ze sobą ogniw krzemionkowych polikrystalicznych. </w:t>
      </w:r>
      <w:r w:rsidR="00281828" w:rsidRPr="00F82D30">
        <w:rPr>
          <w:rFonts w:cs="Times New Roman"/>
        </w:rPr>
        <w:t>Ogniwa fotowoltaiczne, to urz</w:t>
      </w:r>
      <w:r w:rsidR="00281828" w:rsidRPr="00F82D30">
        <w:rPr>
          <w:rFonts w:eastAsia="TimesNewRoman" w:cs="TimesNewRoman"/>
        </w:rPr>
        <w:t>ą</w:t>
      </w:r>
      <w:r>
        <w:rPr>
          <w:rFonts w:cs="Times New Roman"/>
        </w:rPr>
        <w:t>dzenia</w:t>
      </w:r>
      <w:r w:rsidR="00281828" w:rsidRPr="00F82D30">
        <w:rPr>
          <w:rFonts w:cs="Times New Roman"/>
        </w:rPr>
        <w:t>, które pod wpływem promieniowania</w:t>
      </w:r>
      <w:r>
        <w:rPr>
          <w:rFonts w:cs="Times New Roman"/>
        </w:rPr>
        <w:t xml:space="preserve"> </w:t>
      </w:r>
      <w:r w:rsidR="00281828" w:rsidRPr="00F82D30">
        <w:rPr>
          <w:rFonts w:cs="Times New Roman"/>
        </w:rPr>
        <w:t>produkuj</w:t>
      </w:r>
      <w:r w:rsidR="00281828" w:rsidRPr="00F82D30">
        <w:rPr>
          <w:rFonts w:eastAsia="TimesNewRoman" w:cs="TimesNewRoman"/>
        </w:rPr>
        <w:t xml:space="preserve">ą </w:t>
      </w:r>
      <w:r w:rsidR="00281828" w:rsidRPr="00F82D30">
        <w:rPr>
          <w:rFonts w:cs="Times New Roman"/>
        </w:rPr>
        <w:t>energi</w:t>
      </w:r>
      <w:r w:rsidR="00281828" w:rsidRPr="00F82D30">
        <w:rPr>
          <w:rFonts w:eastAsia="TimesNewRoman" w:cs="TimesNewRoman"/>
        </w:rPr>
        <w:t xml:space="preserve">ę </w:t>
      </w:r>
      <w:r w:rsidR="00281828" w:rsidRPr="00F82D30">
        <w:rPr>
          <w:rFonts w:cs="Times New Roman"/>
        </w:rPr>
        <w:t>elektryczn</w:t>
      </w:r>
      <w:r w:rsidR="00281828" w:rsidRPr="00F82D30">
        <w:rPr>
          <w:rFonts w:eastAsia="TimesNewRoman" w:cs="TimesNewRoman"/>
        </w:rPr>
        <w:t>ą</w:t>
      </w:r>
      <w:r w:rsidR="00281828" w:rsidRPr="00F82D30">
        <w:rPr>
          <w:rFonts w:cs="Times New Roman"/>
        </w:rPr>
        <w:t>. Uzyskana w ten sposób energia b</w:t>
      </w:r>
      <w:r w:rsidR="00281828" w:rsidRPr="00F82D30">
        <w:rPr>
          <w:rFonts w:eastAsia="TimesNewRoman" w:cs="TimesNewRoman"/>
        </w:rPr>
        <w:t>ę</w:t>
      </w:r>
      <w:r w:rsidR="00281828" w:rsidRPr="00F82D30">
        <w:rPr>
          <w:rFonts w:cs="Times New Roman"/>
        </w:rPr>
        <w:t>dzie przekazana do zakładu</w:t>
      </w:r>
      <w:r>
        <w:rPr>
          <w:rFonts w:cs="Times New Roman"/>
        </w:rPr>
        <w:t xml:space="preserve"> </w:t>
      </w:r>
      <w:r w:rsidR="00281828" w:rsidRPr="00F82D30">
        <w:rPr>
          <w:rFonts w:cs="Times New Roman"/>
        </w:rPr>
        <w:t>energetycznego.</w:t>
      </w:r>
    </w:p>
    <w:p w:rsidR="00281828" w:rsidRDefault="00281828" w:rsidP="00F82D30">
      <w:pPr>
        <w:autoSpaceDE w:val="0"/>
        <w:autoSpaceDN w:val="0"/>
        <w:adjustRightInd w:val="0"/>
        <w:spacing w:after="0" w:line="240" w:lineRule="auto"/>
        <w:jc w:val="both"/>
        <w:rPr>
          <w:rFonts w:cs="Times New Roman"/>
        </w:rPr>
      </w:pPr>
      <w:r w:rsidRPr="00F82D30">
        <w:rPr>
          <w:rFonts w:cs="Times New Roman"/>
        </w:rPr>
        <w:t>Teren, na którym realizowane b</w:t>
      </w:r>
      <w:r w:rsidRPr="00F82D30">
        <w:rPr>
          <w:rFonts w:eastAsia="TimesNewRoman" w:cs="TimesNewRoman"/>
        </w:rPr>
        <w:t>ę</w:t>
      </w:r>
      <w:r w:rsidRPr="00F82D30">
        <w:rPr>
          <w:rFonts w:cs="Times New Roman"/>
        </w:rPr>
        <w:t>dzie przedsi</w:t>
      </w:r>
      <w:r w:rsidRPr="00F82D30">
        <w:rPr>
          <w:rFonts w:eastAsia="TimesNewRoman" w:cs="TimesNewRoman"/>
        </w:rPr>
        <w:t>ę</w:t>
      </w:r>
      <w:r w:rsidRPr="00F82D30">
        <w:rPr>
          <w:rFonts w:cs="Times New Roman"/>
        </w:rPr>
        <w:t>wzi</w:t>
      </w:r>
      <w:r w:rsidRPr="00F82D30">
        <w:rPr>
          <w:rFonts w:eastAsia="TimesNewRoman" w:cs="TimesNewRoman"/>
        </w:rPr>
        <w:t>ę</w:t>
      </w:r>
      <w:r w:rsidRPr="00F82D30">
        <w:rPr>
          <w:rFonts w:cs="Times New Roman"/>
        </w:rPr>
        <w:t>cie jest obj</w:t>
      </w:r>
      <w:r w:rsidRPr="00F82D30">
        <w:rPr>
          <w:rFonts w:eastAsia="TimesNewRoman" w:cs="TimesNewRoman"/>
        </w:rPr>
        <w:t>ę</w:t>
      </w:r>
      <w:r w:rsidRPr="00F82D30">
        <w:rPr>
          <w:rFonts w:cs="Times New Roman"/>
        </w:rPr>
        <w:t>ty ustaleniami studium</w:t>
      </w:r>
      <w:r w:rsidR="00CD7D3A">
        <w:rPr>
          <w:rFonts w:cs="Times New Roman"/>
        </w:rPr>
        <w:t xml:space="preserve"> </w:t>
      </w:r>
      <w:r w:rsidRPr="00F82D30">
        <w:rPr>
          <w:rFonts w:cs="Times New Roman"/>
        </w:rPr>
        <w:t>uwarunkowa</w:t>
      </w:r>
      <w:r w:rsidRPr="00F82D30">
        <w:rPr>
          <w:rFonts w:eastAsia="TimesNewRoman" w:cs="TimesNewRoman"/>
        </w:rPr>
        <w:t xml:space="preserve">ń </w:t>
      </w:r>
      <w:r w:rsidRPr="00F82D30">
        <w:rPr>
          <w:rFonts w:cs="Times New Roman"/>
        </w:rPr>
        <w:t>i kierunków zagospo</w:t>
      </w:r>
      <w:r w:rsidR="00CD7D3A">
        <w:rPr>
          <w:rFonts w:cs="Times New Roman"/>
        </w:rPr>
        <w:t xml:space="preserve">darowania przestrzennego gminy Górzno </w:t>
      </w:r>
      <w:r w:rsidRPr="00F82D30">
        <w:rPr>
          <w:rFonts w:cs="Times New Roman"/>
        </w:rPr>
        <w:t>– Uchwała Nr</w:t>
      </w:r>
      <w:r w:rsidR="00CD7D3A">
        <w:rPr>
          <w:rFonts w:cs="Times New Roman"/>
        </w:rPr>
        <w:t xml:space="preserve"> XX</w:t>
      </w:r>
      <w:r w:rsidRPr="00F82D30">
        <w:rPr>
          <w:rFonts w:cs="Times New Roman"/>
        </w:rPr>
        <w:t>I</w:t>
      </w:r>
      <w:r w:rsidR="00CD7D3A">
        <w:rPr>
          <w:rFonts w:cs="Times New Roman"/>
        </w:rPr>
        <w:t xml:space="preserve">V/143/2001 Rady Gminy w Górznie z dnia 20.06.2001 </w:t>
      </w:r>
      <w:r w:rsidRPr="00F82D30">
        <w:rPr>
          <w:rFonts w:cs="Times New Roman"/>
        </w:rPr>
        <w:t>r., zgodnie z którym</w:t>
      </w:r>
      <w:r w:rsidR="00CD7D3A">
        <w:rPr>
          <w:rFonts w:cs="Times New Roman"/>
        </w:rPr>
        <w:t xml:space="preserve"> </w:t>
      </w:r>
      <w:r w:rsidRPr="00F82D30">
        <w:rPr>
          <w:rFonts w:cs="Times New Roman"/>
        </w:rPr>
        <w:t>przedmiotowy obszar przeznacza si</w:t>
      </w:r>
      <w:r w:rsidRPr="00F82D30">
        <w:rPr>
          <w:rFonts w:eastAsia="TimesNewRoman" w:cs="TimesNewRoman"/>
        </w:rPr>
        <w:t xml:space="preserve">ę </w:t>
      </w:r>
      <w:r w:rsidR="00CD7D3A">
        <w:rPr>
          <w:rFonts w:cs="Times New Roman"/>
        </w:rPr>
        <w:t>na tereny rolne.</w:t>
      </w:r>
    </w:p>
    <w:p w:rsidR="00CA55FC" w:rsidRDefault="00CA55FC" w:rsidP="00CA55FC">
      <w:pPr>
        <w:pStyle w:val="Bezodstpw"/>
        <w:jc w:val="both"/>
      </w:pPr>
      <w:r>
        <w:t>Projektowana inwestycja zlokalizowana jest w obszarze dorzecza Wisły. Z uwagi na skalę przedsięwzięcia jego realizacja nie wpłynie na ryzyko nieosiągnięcia celów środowiskowych zawartych w Planie gospodarowania wodami na obszarze dorzecza Wisły, przyjętym Uchwałą rady Ministrów z dnia 22 lutego 2011 r. (M.P. z dnia 21 czerwca 2011 r., Nr 49, poz. 549), ponieważ nie wymaga ono zużycia wody i nie generuje ścieków, z wyjątkiem deszczowych, które z paneli będą spływały powierzchniowo do gruntu.</w:t>
      </w:r>
    </w:p>
    <w:p w:rsidR="00CA55FC" w:rsidRDefault="00CA55FC" w:rsidP="00CA55FC">
      <w:pPr>
        <w:pStyle w:val="Bezodstpw"/>
        <w:jc w:val="both"/>
      </w:pPr>
      <w:r>
        <w:t>Projektowane zadanie zlokalizowane będzie poza obszarami chronionymi w myśl ustawy z dnia 16 kwietnia 2004 r. o ochronie przyrody (Dz. U. z 2013 r., poz. 627 ze zm.), w tym poza wyznaczonymi, mającymi znaczenie dla Wspólnoty i projektowanymi przekazanymi do Komisji Europejskiej obszarami Natura 2000. Realizacja zadania nie wymaga usunięcia drzew i krzewów oraz niszczenia miejsc występowania naturalnych siedlisk, w tym obszarów leśnych, podmokłych, bagiennych i torfowiskowych.</w:t>
      </w:r>
    </w:p>
    <w:p w:rsidR="00CA55FC" w:rsidRDefault="00CA55FC" w:rsidP="00F82D30">
      <w:pPr>
        <w:autoSpaceDE w:val="0"/>
        <w:autoSpaceDN w:val="0"/>
        <w:adjustRightInd w:val="0"/>
        <w:spacing w:after="0" w:line="240" w:lineRule="auto"/>
        <w:jc w:val="both"/>
        <w:rPr>
          <w:rFonts w:cs="Times New Roman"/>
        </w:rPr>
      </w:pPr>
    </w:p>
    <w:p w:rsidR="00CA55FC" w:rsidRDefault="00CA55FC" w:rsidP="00F82D30">
      <w:pPr>
        <w:autoSpaceDE w:val="0"/>
        <w:autoSpaceDN w:val="0"/>
        <w:adjustRightInd w:val="0"/>
        <w:spacing w:after="0" w:line="240" w:lineRule="auto"/>
        <w:jc w:val="both"/>
        <w:rPr>
          <w:rFonts w:cs="Times New Roman"/>
        </w:rPr>
      </w:pPr>
    </w:p>
    <w:p w:rsidR="00CA55FC" w:rsidRDefault="00CA55FC" w:rsidP="00F82D30">
      <w:pPr>
        <w:autoSpaceDE w:val="0"/>
        <w:autoSpaceDN w:val="0"/>
        <w:adjustRightInd w:val="0"/>
        <w:spacing w:after="0" w:line="240" w:lineRule="auto"/>
        <w:jc w:val="both"/>
        <w:rPr>
          <w:rFonts w:cs="Times New Roman"/>
        </w:rPr>
      </w:pPr>
    </w:p>
    <w:p w:rsidR="00CA55FC" w:rsidRDefault="00CA55FC" w:rsidP="00F82D30">
      <w:pPr>
        <w:autoSpaceDE w:val="0"/>
        <w:autoSpaceDN w:val="0"/>
        <w:adjustRightInd w:val="0"/>
        <w:spacing w:after="0" w:line="240" w:lineRule="auto"/>
        <w:jc w:val="both"/>
        <w:rPr>
          <w:rFonts w:cs="Times New Roman"/>
        </w:rPr>
      </w:pPr>
    </w:p>
    <w:p w:rsidR="00CA55FC" w:rsidRDefault="00CA55FC" w:rsidP="00F82D30">
      <w:pPr>
        <w:autoSpaceDE w:val="0"/>
        <w:autoSpaceDN w:val="0"/>
        <w:adjustRightInd w:val="0"/>
        <w:spacing w:after="0" w:line="240" w:lineRule="auto"/>
        <w:jc w:val="both"/>
        <w:rPr>
          <w:rFonts w:cs="Times New Roman"/>
        </w:rPr>
      </w:pPr>
    </w:p>
    <w:p w:rsidR="00CA55FC" w:rsidRDefault="00CA55FC" w:rsidP="00F82D30">
      <w:pPr>
        <w:autoSpaceDE w:val="0"/>
        <w:autoSpaceDN w:val="0"/>
        <w:adjustRightInd w:val="0"/>
        <w:spacing w:after="0" w:line="240" w:lineRule="auto"/>
        <w:jc w:val="both"/>
        <w:rPr>
          <w:rFonts w:cs="Times New Roman"/>
        </w:rPr>
      </w:pPr>
    </w:p>
    <w:p w:rsidR="00CA55FC" w:rsidRDefault="00CA55FC" w:rsidP="00F82D30">
      <w:pPr>
        <w:autoSpaceDE w:val="0"/>
        <w:autoSpaceDN w:val="0"/>
        <w:adjustRightInd w:val="0"/>
        <w:spacing w:after="0" w:line="240" w:lineRule="auto"/>
        <w:jc w:val="both"/>
        <w:rPr>
          <w:rFonts w:cs="Times New Roman"/>
        </w:rPr>
      </w:pPr>
    </w:p>
    <w:sectPr w:rsidR="00CA5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52D8C"/>
    <w:multiLevelType w:val="hybridMultilevel"/>
    <w:tmpl w:val="FCAE3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2D666EF"/>
    <w:multiLevelType w:val="hybridMultilevel"/>
    <w:tmpl w:val="BF48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D4"/>
    <w:rsid w:val="000338C7"/>
    <w:rsid w:val="00054006"/>
    <w:rsid w:val="00120751"/>
    <w:rsid w:val="001A22EC"/>
    <w:rsid w:val="00234855"/>
    <w:rsid w:val="00271A12"/>
    <w:rsid w:val="00281828"/>
    <w:rsid w:val="003945FC"/>
    <w:rsid w:val="004A5CF6"/>
    <w:rsid w:val="00514C3E"/>
    <w:rsid w:val="00535C5C"/>
    <w:rsid w:val="00545271"/>
    <w:rsid w:val="00555104"/>
    <w:rsid w:val="00573A3D"/>
    <w:rsid w:val="00626EDD"/>
    <w:rsid w:val="00770D78"/>
    <w:rsid w:val="00776B72"/>
    <w:rsid w:val="00880CF1"/>
    <w:rsid w:val="00AF7DF7"/>
    <w:rsid w:val="00BA122C"/>
    <w:rsid w:val="00C024D4"/>
    <w:rsid w:val="00CA55FC"/>
    <w:rsid w:val="00CD7D3A"/>
    <w:rsid w:val="00EE0F83"/>
    <w:rsid w:val="00F82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024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024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2365</Words>
  <Characters>14196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Ślesińska Jolanta</dc:creator>
  <cp:lastModifiedBy>Ślesińska Jolanta</cp:lastModifiedBy>
  <cp:revision>8</cp:revision>
  <cp:lastPrinted>2014-07-07T07:31:00Z</cp:lastPrinted>
  <dcterms:created xsi:type="dcterms:W3CDTF">2014-06-27T11:44:00Z</dcterms:created>
  <dcterms:modified xsi:type="dcterms:W3CDTF">2014-07-07T07:39:00Z</dcterms:modified>
</cp:coreProperties>
</file>