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B4" w:rsidRDefault="005A52BB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Zarządzenie Nr 262/2014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>Burmistrza, z dnia 18 lipca 2014r.</w:t>
      </w:r>
    </w:p>
    <w:p w:rsidR="00314BB4" w:rsidRDefault="00314BB4">
      <w:pPr>
        <w:jc w:val="center"/>
        <w:rPr>
          <w:rFonts w:ascii="Cambria" w:hAnsi="Cambria"/>
          <w:b/>
          <w:sz w:val="24"/>
          <w:szCs w:val="24"/>
        </w:rPr>
      </w:pPr>
    </w:p>
    <w:p w:rsidR="00314BB4" w:rsidRDefault="005A52BB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sprawie wyznaczenia osoby do wykonywania czynności z zakresu prawa pracy wobec Burmistrza Miasta i Gminy Górzno</w:t>
      </w:r>
    </w:p>
    <w:p w:rsidR="00314BB4" w:rsidRDefault="00314BB4">
      <w:pPr>
        <w:jc w:val="center"/>
        <w:rPr>
          <w:rFonts w:ascii="Cambria" w:hAnsi="Cambria"/>
          <w:b/>
          <w:sz w:val="24"/>
          <w:szCs w:val="24"/>
        </w:rPr>
      </w:pPr>
    </w:p>
    <w:p w:rsidR="00314BB4" w:rsidRDefault="005A52BB">
      <w:pPr>
        <w:spacing w:after="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</w:t>
      </w:r>
      <w:r>
        <w:rPr>
          <w:rFonts w:ascii="Cambria" w:hAnsi="Cambria"/>
          <w:sz w:val="24"/>
          <w:szCs w:val="24"/>
        </w:rPr>
        <w:t>podstawie art. 8 ust. 2 ustawy z dnia 21 listopada 2008 roku o pracownikach samorządowych (Dz. U.  z 2008r., Nr 223, poz. 1458 z późn.zm.) zarządzam, co następuje:</w:t>
      </w:r>
    </w:p>
    <w:p w:rsidR="00314BB4" w:rsidRDefault="00314BB4">
      <w:pPr>
        <w:spacing w:after="0"/>
        <w:ind w:left="3540" w:firstLine="708"/>
        <w:rPr>
          <w:rFonts w:ascii="Cambria" w:hAnsi="Cambria"/>
          <w:sz w:val="24"/>
          <w:szCs w:val="24"/>
        </w:rPr>
      </w:pPr>
    </w:p>
    <w:p w:rsidR="00314BB4" w:rsidRDefault="005A52BB">
      <w:pPr>
        <w:spacing w:after="0"/>
        <w:ind w:left="3540" w:firstLine="708"/>
      </w:pPr>
      <w:r>
        <w:rPr>
          <w:rStyle w:val="st"/>
          <w:rFonts w:ascii="Cambria" w:hAnsi="Cambria"/>
          <w:b/>
          <w:sz w:val="24"/>
          <w:szCs w:val="24"/>
        </w:rPr>
        <w:t>§ 1.</w:t>
      </w:r>
    </w:p>
    <w:p w:rsidR="00314BB4" w:rsidRDefault="005A52BB">
      <w:pPr>
        <w:spacing w:after="0"/>
      </w:pPr>
      <w:r>
        <w:rPr>
          <w:rStyle w:val="st"/>
          <w:rFonts w:ascii="Cambria" w:hAnsi="Cambria"/>
          <w:sz w:val="24"/>
          <w:szCs w:val="24"/>
        </w:rPr>
        <w:t>Do wykonywania pozostałych czynności z zakresu prawa pracy, oprócz wymienionych w art.</w:t>
      </w:r>
      <w:r>
        <w:rPr>
          <w:rStyle w:val="st"/>
          <w:rFonts w:ascii="Cambria" w:hAnsi="Cambria"/>
          <w:sz w:val="24"/>
          <w:szCs w:val="24"/>
        </w:rPr>
        <w:t xml:space="preserve"> 8 ust. 2 ustawy z dnia 21 listopada 2008 roku o pracownikach samorządowych, wyznaczam:</w:t>
      </w:r>
    </w:p>
    <w:p w:rsidR="00314BB4" w:rsidRDefault="005A52BB">
      <w:pPr>
        <w:pStyle w:val="Akapitzlist"/>
        <w:numPr>
          <w:ilvl w:val="0"/>
          <w:numId w:val="1"/>
        </w:numPr>
        <w:spacing w:after="0"/>
      </w:pPr>
      <w:r>
        <w:rPr>
          <w:rStyle w:val="st"/>
          <w:rFonts w:ascii="Cambria" w:hAnsi="Cambria"/>
          <w:sz w:val="24"/>
          <w:szCs w:val="24"/>
        </w:rPr>
        <w:t xml:space="preserve"> w przypadku nieobecności Sekretarza Miasta i Gminy – Skarbnika Miasta i Gminy</w:t>
      </w:r>
    </w:p>
    <w:p w:rsidR="00314BB4" w:rsidRDefault="005A52BB">
      <w:pPr>
        <w:pStyle w:val="Akapitzlist"/>
        <w:numPr>
          <w:ilvl w:val="0"/>
          <w:numId w:val="1"/>
        </w:numPr>
        <w:spacing w:after="0"/>
      </w:pPr>
      <w:r>
        <w:rPr>
          <w:rStyle w:val="st"/>
          <w:rFonts w:ascii="Cambria" w:hAnsi="Cambria"/>
          <w:sz w:val="24"/>
          <w:szCs w:val="24"/>
        </w:rPr>
        <w:t>w przypadku nieobecności Sekretarza i Skarbnika – inspektora ds. kadr i organizacji</w:t>
      </w:r>
      <w:r>
        <w:rPr>
          <w:rStyle w:val="st"/>
          <w:rFonts w:ascii="Cambria" w:hAnsi="Cambria"/>
          <w:sz w:val="24"/>
          <w:szCs w:val="24"/>
        </w:rPr>
        <w:tab/>
      </w:r>
    </w:p>
    <w:p w:rsidR="00314BB4" w:rsidRDefault="005A52BB">
      <w:pPr>
        <w:spacing w:after="0"/>
        <w:ind w:left="3900" w:firstLine="348"/>
      </w:pPr>
      <w:r>
        <w:rPr>
          <w:rStyle w:val="st"/>
          <w:rFonts w:ascii="Cambria" w:hAnsi="Cambria"/>
          <w:b/>
          <w:sz w:val="24"/>
          <w:szCs w:val="24"/>
        </w:rPr>
        <w:t xml:space="preserve"> § 2</w:t>
      </w:r>
      <w:r>
        <w:rPr>
          <w:rStyle w:val="st"/>
          <w:rFonts w:ascii="Cambria" w:hAnsi="Cambria"/>
          <w:b/>
          <w:sz w:val="24"/>
          <w:szCs w:val="24"/>
        </w:rPr>
        <w:t>.</w:t>
      </w:r>
    </w:p>
    <w:p w:rsidR="00314BB4" w:rsidRDefault="005A52BB">
      <w:pPr>
        <w:spacing w:after="0"/>
      </w:pPr>
      <w:r>
        <w:rPr>
          <w:rStyle w:val="st"/>
          <w:rFonts w:ascii="Cambria" w:hAnsi="Cambria"/>
          <w:sz w:val="24"/>
          <w:szCs w:val="24"/>
        </w:rPr>
        <w:t>Wykonywanie zarządzenia powierza się Sekretarzowi Miasta i Gminy.</w:t>
      </w:r>
    </w:p>
    <w:p w:rsidR="00314BB4" w:rsidRDefault="005A52BB">
      <w:pPr>
        <w:spacing w:after="0"/>
        <w:jc w:val="center"/>
      </w:pPr>
      <w:r>
        <w:rPr>
          <w:rStyle w:val="st"/>
          <w:rFonts w:ascii="Cambria" w:hAnsi="Cambria"/>
          <w:b/>
          <w:sz w:val="24"/>
          <w:szCs w:val="24"/>
        </w:rPr>
        <w:t>§ 3.</w:t>
      </w:r>
    </w:p>
    <w:p w:rsidR="00314BB4" w:rsidRDefault="005A52BB">
      <w:pPr>
        <w:spacing w:after="0"/>
      </w:pPr>
      <w:r>
        <w:rPr>
          <w:rStyle w:val="st"/>
          <w:rFonts w:ascii="Cambria" w:hAnsi="Cambria"/>
          <w:sz w:val="24"/>
          <w:szCs w:val="24"/>
        </w:rPr>
        <w:t>Zarządzenie wchodzi w życie z dniem podjęcia.</w:t>
      </w:r>
    </w:p>
    <w:p w:rsidR="00314BB4" w:rsidRDefault="00314BB4">
      <w:pPr>
        <w:spacing w:after="0"/>
        <w:rPr>
          <w:rFonts w:ascii="Cambria" w:hAnsi="Cambria"/>
          <w:b/>
          <w:sz w:val="24"/>
          <w:szCs w:val="24"/>
        </w:rPr>
      </w:pPr>
    </w:p>
    <w:p w:rsidR="00314BB4" w:rsidRDefault="00314BB4">
      <w:pPr>
        <w:spacing w:after="0"/>
        <w:rPr>
          <w:rFonts w:ascii="Cambria" w:hAnsi="Cambria"/>
          <w:sz w:val="24"/>
          <w:szCs w:val="24"/>
        </w:rPr>
      </w:pPr>
    </w:p>
    <w:p w:rsidR="00314BB4" w:rsidRDefault="005A52BB">
      <w:pPr>
        <w:spacing w:after="0"/>
        <w:ind w:left="5664"/>
        <w:jc w:val="center"/>
      </w:pPr>
      <w:r>
        <w:t>Burmistrz</w:t>
      </w:r>
    </w:p>
    <w:p w:rsidR="00314BB4" w:rsidRDefault="005A52BB">
      <w:pPr>
        <w:spacing w:after="0"/>
        <w:ind w:left="5664"/>
        <w:jc w:val="center"/>
      </w:pPr>
      <w:r>
        <w:t>-//-</w:t>
      </w:r>
    </w:p>
    <w:p w:rsidR="00314BB4" w:rsidRDefault="005A52BB">
      <w:pPr>
        <w:spacing w:after="0"/>
        <w:ind w:left="5664"/>
        <w:jc w:val="center"/>
      </w:pPr>
      <w:r>
        <w:t>Robert Stańko</w:t>
      </w:r>
    </w:p>
    <w:sectPr w:rsidR="00314BB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52BB">
      <w:pPr>
        <w:spacing w:after="0" w:line="240" w:lineRule="auto"/>
      </w:pPr>
      <w:r>
        <w:separator/>
      </w:r>
    </w:p>
  </w:endnote>
  <w:endnote w:type="continuationSeparator" w:id="0">
    <w:p w:rsidR="00000000" w:rsidRDefault="005A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52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A5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99A"/>
    <w:multiLevelType w:val="multilevel"/>
    <w:tmpl w:val="6A72E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4BB4"/>
    <w:rsid w:val="00314BB4"/>
    <w:rsid w:val="005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">
    <w:name w:val="st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">
    <w:name w:val="st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Stażystka</dc:creator>
  <cp:lastModifiedBy>Rogozinska Ewa</cp:lastModifiedBy>
  <cp:revision>2</cp:revision>
  <cp:lastPrinted>2014-07-18T07:57:00Z</cp:lastPrinted>
  <dcterms:created xsi:type="dcterms:W3CDTF">2014-07-18T11:11:00Z</dcterms:created>
  <dcterms:modified xsi:type="dcterms:W3CDTF">2014-07-18T11:11:00Z</dcterms:modified>
</cp:coreProperties>
</file>