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5" w:rsidRPr="005E37C0" w:rsidRDefault="00DF1825" w:rsidP="00DF1825">
      <w:pPr>
        <w:keepNext/>
        <w:spacing w:after="60" w:line="276" w:lineRule="auto"/>
        <w:jc w:val="center"/>
        <w:outlineLvl w:val="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Uchwała Nr II / 10</w:t>
      </w:r>
      <w:r w:rsidRPr="005E37C0">
        <w:rPr>
          <w:rFonts w:ascii="Cambria" w:hAnsi="Cambria"/>
          <w:b/>
          <w:bCs/>
        </w:rPr>
        <w:t>/2014</w:t>
      </w:r>
    </w:p>
    <w:p w:rsidR="00DF1825" w:rsidRPr="005E37C0" w:rsidRDefault="00DF1825" w:rsidP="00DF1825">
      <w:pPr>
        <w:keepNext/>
        <w:spacing w:after="60" w:line="276" w:lineRule="auto"/>
        <w:jc w:val="center"/>
        <w:outlineLvl w:val="2"/>
        <w:rPr>
          <w:rFonts w:ascii="Cambria" w:hAnsi="Cambria"/>
          <w:b/>
          <w:bCs/>
        </w:rPr>
      </w:pPr>
      <w:r w:rsidRPr="005E37C0">
        <w:rPr>
          <w:rFonts w:ascii="Cambria" w:hAnsi="Cambria"/>
          <w:b/>
          <w:bCs/>
        </w:rPr>
        <w:t>Rady Miejskiej w Górznie</w:t>
      </w:r>
    </w:p>
    <w:p w:rsidR="00DF1825" w:rsidRPr="005E37C0" w:rsidRDefault="00DF1825" w:rsidP="00DF1825">
      <w:pPr>
        <w:keepNext/>
        <w:spacing w:after="60" w:line="276" w:lineRule="auto"/>
        <w:jc w:val="center"/>
        <w:outlineLvl w:val="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dnia    9 </w:t>
      </w:r>
      <w:r w:rsidRPr="005E37C0">
        <w:rPr>
          <w:rFonts w:ascii="Cambria" w:hAnsi="Cambria"/>
          <w:b/>
          <w:bCs/>
        </w:rPr>
        <w:t xml:space="preserve"> grudnia   2014 r.</w:t>
      </w:r>
    </w:p>
    <w:p w:rsidR="00DF1825" w:rsidRPr="005E37C0" w:rsidRDefault="00DF1825" w:rsidP="00DF1825">
      <w:pPr>
        <w:rPr>
          <w:rFonts w:ascii="Cambria" w:hAnsi="Cambria"/>
        </w:rPr>
      </w:pPr>
    </w:p>
    <w:p w:rsidR="00DF1825" w:rsidRPr="005E37C0" w:rsidRDefault="00DF1825" w:rsidP="00DF1825">
      <w:pPr>
        <w:jc w:val="both"/>
        <w:rPr>
          <w:rFonts w:ascii="Cambria" w:hAnsi="Cambria"/>
          <w:b/>
        </w:rPr>
      </w:pPr>
      <w:r w:rsidRPr="005E37C0">
        <w:rPr>
          <w:rFonts w:ascii="Cambria" w:hAnsi="Cambria"/>
          <w:b/>
        </w:rPr>
        <w:t xml:space="preserve">w sprawie powołania </w:t>
      </w:r>
      <w:r>
        <w:rPr>
          <w:rFonts w:ascii="Cambria" w:hAnsi="Cambria"/>
          <w:b/>
        </w:rPr>
        <w:t>Komisji Spraw Gospodarczych i Rolnictwa</w:t>
      </w:r>
      <w:r w:rsidRPr="005E37C0">
        <w:rPr>
          <w:rFonts w:ascii="Cambria" w:hAnsi="Cambria"/>
          <w:b/>
        </w:rPr>
        <w:t xml:space="preserve"> Rady Miejskiej </w:t>
      </w:r>
      <w:r w:rsidRPr="005E37C0">
        <w:rPr>
          <w:rFonts w:ascii="Cambria" w:hAnsi="Cambria"/>
          <w:b/>
        </w:rPr>
        <w:br/>
        <w:t>w Górznie</w:t>
      </w:r>
    </w:p>
    <w:p w:rsidR="00DF1825" w:rsidRPr="005E37C0" w:rsidRDefault="00DF1825" w:rsidP="00DF1825">
      <w:pPr>
        <w:jc w:val="both"/>
        <w:rPr>
          <w:rFonts w:ascii="Cambria" w:hAnsi="Cambria"/>
        </w:rPr>
      </w:pPr>
    </w:p>
    <w:p w:rsidR="00DF1825" w:rsidRPr="005E37C0" w:rsidRDefault="00DF1825" w:rsidP="00DF1825">
      <w:pPr>
        <w:pStyle w:val="Tekstpodstawowy"/>
        <w:ind w:firstLine="708"/>
        <w:jc w:val="both"/>
        <w:rPr>
          <w:rFonts w:ascii="Cambria" w:hAnsi="Cambria"/>
          <w:sz w:val="24"/>
          <w:szCs w:val="24"/>
        </w:rPr>
      </w:pPr>
      <w:r w:rsidRPr="005E37C0">
        <w:rPr>
          <w:rFonts w:ascii="Cambria" w:hAnsi="Cambria"/>
          <w:sz w:val="24"/>
          <w:szCs w:val="24"/>
        </w:rPr>
        <w:t>Na podstawie art. 21 ust 1 ustawy z dnia 8 marca 1990 r. o samorządzie gminnym (</w:t>
      </w:r>
      <w:proofErr w:type="spellStart"/>
      <w:r w:rsidRPr="005E37C0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.</w:t>
      </w:r>
      <w:r w:rsidRPr="005E37C0">
        <w:rPr>
          <w:rFonts w:ascii="Cambria" w:hAnsi="Cambria"/>
          <w:sz w:val="24"/>
          <w:szCs w:val="24"/>
        </w:rPr>
        <w:t>j</w:t>
      </w:r>
      <w:proofErr w:type="spellEnd"/>
      <w:r w:rsidRPr="005E37C0">
        <w:rPr>
          <w:rFonts w:ascii="Cambria" w:hAnsi="Cambria"/>
          <w:sz w:val="24"/>
          <w:szCs w:val="24"/>
        </w:rPr>
        <w:t xml:space="preserve">. Dz. U. z 2013 r., poz.594 z </w:t>
      </w:r>
      <w:proofErr w:type="spellStart"/>
      <w:r w:rsidRPr="005E37C0">
        <w:rPr>
          <w:rFonts w:ascii="Cambria" w:hAnsi="Cambria"/>
          <w:sz w:val="24"/>
          <w:szCs w:val="24"/>
        </w:rPr>
        <w:t>późn</w:t>
      </w:r>
      <w:proofErr w:type="spellEnd"/>
      <w:r w:rsidRPr="005E37C0">
        <w:rPr>
          <w:rFonts w:ascii="Cambria" w:hAnsi="Cambria"/>
          <w:sz w:val="24"/>
          <w:szCs w:val="24"/>
        </w:rPr>
        <w:t>. zm.</w:t>
      </w:r>
      <w:r w:rsidRPr="005E37C0">
        <w:rPr>
          <w:rStyle w:val="Odwoanieprzypisudolnego"/>
          <w:rFonts w:ascii="Cambria" w:hAnsi="Cambria"/>
          <w:sz w:val="24"/>
          <w:szCs w:val="24"/>
        </w:rPr>
        <w:footnoteReference w:id="1"/>
      </w:r>
      <w:r w:rsidRPr="005E37C0">
        <w:rPr>
          <w:rFonts w:ascii="Cambria" w:hAnsi="Cambria"/>
          <w:sz w:val="24"/>
          <w:szCs w:val="24"/>
        </w:rPr>
        <w:t>) oraz § 9 ust 4 Statutu Miasta i Gminy Górzno (</w:t>
      </w:r>
      <w:r w:rsidRPr="0002551C">
        <w:rPr>
          <w:rFonts w:ascii="Cambria" w:hAnsi="Cambria"/>
          <w:sz w:val="22"/>
          <w:szCs w:val="22"/>
        </w:rPr>
        <w:t xml:space="preserve">Dz. Urz. Woj. </w:t>
      </w:r>
      <w:proofErr w:type="spellStart"/>
      <w:r w:rsidRPr="0002551C">
        <w:rPr>
          <w:rFonts w:ascii="Cambria" w:hAnsi="Cambria"/>
          <w:sz w:val="22"/>
          <w:szCs w:val="22"/>
        </w:rPr>
        <w:t>Kuj.-Pom</w:t>
      </w:r>
      <w:proofErr w:type="spellEnd"/>
      <w:r w:rsidRPr="0002551C">
        <w:rPr>
          <w:rFonts w:ascii="Cambria" w:hAnsi="Cambria"/>
          <w:sz w:val="22"/>
          <w:szCs w:val="22"/>
        </w:rPr>
        <w:t xml:space="preserve">. z  2014r., poz.1625 z </w:t>
      </w:r>
      <w:proofErr w:type="spellStart"/>
      <w:r w:rsidRPr="0002551C">
        <w:rPr>
          <w:rFonts w:ascii="Cambria" w:hAnsi="Cambria"/>
          <w:sz w:val="22"/>
          <w:szCs w:val="22"/>
        </w:rPr>
        <w:t>późn</w:t>
      </w:r>
      <w:proofErr w:type="spellEnd"/>
      <w:r w:rsidRPr="0002551C">
        <w:rPr>
          <w:rFonts w:ascii="Cambria" w:hAnsi="Cambria"/>
          <w:sz w:val="22"/>
          <w:szCs w:val="22"/>
        </w:rPr>
        <w:t>. zm</w:t>
      </w:r>
      <w:r w:rsidRPr="005E37C0">
        <w:rPr>
          <w:rFonts w:ascii="Cambria" w:hAnsi="Cambria"/>
          <w:sz w:val="24"/>
          <w:szCs w:val="24"/>
        </w:rPr>
        <w:t>.) Rada Miejska w Górznie uchwala, co następuje:</w:t>
      </w:r>
    </w:p>
    <w:p w:rsidR="00DF1825" w:rsidRPr="005E37C0" w:rsidRDefault="00DF1825" w:rsidP="00DF1825">
      <w:pPr>
        <w:tabs>
          <w:tab w:val="left" w:pos="1658"/>
        </w:tabs>
        <w:jc w:val="center"/>
        <w:rPr>
          <w:rFonts w:ascii="Cambria" w:hAnsi="Cambria"/>
        </w:rPr>
      </w:pPr>
    </w:p>
    <w:p w:rsidR="00DF1825" w:rsidRPr="00A34E73" w:rsidRDefault="00DF1825" w:rsidP="00DF1825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 xml:space="preserve">§1. </w:t>
      </w:r>
      <w:r w:rsidRPr="00A34E73">
        <w:rPr>
          <w:rFonts w:ascii="Cambria" w:hAnsi="Cambria"/>
        </w:rPr>
        <w:t xml:space="preserve">Powołuje się </w:t>
      </w:r>
      <w:r>
        <w:rPr>
          <w:rFonts w:ascii="Cambria" w:hAnsi="Cambria"/>
        </w:rPr>
        <w:t>Komisję</w:t>
      </w:r>
      <w:r w:rsidRPr="00A34E73">
        <w:rPr>
          <w:rFonts w:ascii="Cambria" w:hAnsi="Cambria"/>
        </w:rPr>
        <w:t xml:space="preserve"> </w:t>
      </w:r>
      <w:r w:rsidRPr="005E37C0">
        <w:rPr>
          <w:rFonts w:ascii="Cambria" w:hAnsi="Cambria"/>
        </w:rPr>
        <w:t>Spraw Gospodarczych i Rolnictwa</w:t>
      </w:r>
      <w:r w:rsidRPr="00A34E7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Rady </w:t>
      </w:r>
      <w:r w:rsidRPr="00A34E73">
        <w:rPr>
          <w:rFonts w:ascii="Cambria" w:hAnsi="Cambria"/>
        </w:rPr>
        <w:t xml:space="preserve">Miejskiej w Górznie, w następującym </w:t>
      </w:r>
      <w:r>
        <w:rPr>
          <w:rFonts w:ascii="Cambria" w:hAnsi="Cambria"/>
        </w:rPr>
        <w:t>s</w:t>
      </w:r>
      <w:r w:rsidRPr="00A34E73">
        <w:rPr>
          <w:rFonts w:ascii="Cambria" w:hAnsi="Cambria"/>
        </w:rPr>
        <w:t>kładzie:</w:t>
      </w:r>
    </w:p>
    <w:p w:rsidR="00DF1825" w:rsidRPr="005E37C0" w:rsidRDefault="00DF1825" w:rsidP="00DF1825">
      <w:pPr>
        <w:tabs>
          <w:tab w:val="left" w:pos="1658"/>
        </w:tabs>
        <w:jc w:val="center"/>
        <w:rPr>
          <w:rFonts w:ascii="Cambria" w:hAnsi="Cambria"/>
        </w:rPr>
      </w:pPr>
    </w:p>
    <w:p w:rsidR="00DF1825" w:rsidRPr="005E37C0" w:rsidRDefault="00DF1825" w:rsidP="00DF1825">
      <w:pPr>
        <w:tabs>
          <w:tab w:val="left" w:pos="0"/>
        </w:tabs>
        <w:rPr>
          <w:rFonts w:ascii="Cambria" w:hAnsi="Cambria"/>
        </w:rPr>
      </w:pPr>
    </w:p>
    <w:p w:rsidR="00DF1825" w:rsidRPr="005E37C0" w:rsidRDefault="00DF1825" w:rsidP="00DF1825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 Jerzy </w:t>
      </w:r>
      <w:proofErr w:type="spellStart"/>
      <w:r>
        <w:rPr>
          <w:rFonts w:ascii="Cambria" w:hAnsi="Cambria"/>
        </w:rPr>
        <w:t>Rejentowicz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- P</w:t>
      </w:r>
      <w:r w:rsidRPr="005E37C0">
        <w:rPr>
          <w:rFonts w:ascii="Cambria" w:hAnsi="Cambria"/>
        </w:rPr>
        <w:t>rzewodniczący,</w:t>
      </w:r>
    </w:p>
    <w:p w:rsidR="00DF1825" w:rsidRPr="005E37C0" w:rsidRDefault="00DF1825" w:rsidP="00DF1825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 Marcin Murawski</w:t>
      </w:r>
      <w:r w:rsidRPr="005E37C0">
        <w:rPr>
          <w:rFonts w:ascii="Cambria" w:hAnsi="Cambria"/>
        </w:rPr>
        <w:tab/>
      </w:r>
      <w:r w:rsidRPr="005E37C0">
        <w:rPr>
          <w:rFonts w:ascii="Cambria" w:hAnsi="Cambria"/>
        </w:rPr>
        <w:tab/>
        <w:t>- członek,</w:t>
      </w:r>
    </w:p>
    <w:p w:rsidR="00DF1825" w:rsidRPr="005E37C0" w:rsidRDefault="00DF1825" w:rsidP="00DF1825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 Henryk Murawski</w:t>
      </w:r>
      <w:r w:rsidRPr="005E37C0">
        <w:rPr>
          <w:rFonts w:ascii="Cambria" w:hAnsi="Cambria"/>
        </w:rPr>
        <w:tab/>
      </w:r>
      <w:r w:rsidRPr="005E37C0">
        <w:rPr>
          <w:rFonts w:ascii="Cambria" w:hAnsi="Cambria"/>
        </w:rPr>
        <w:tab/>
        <w:t>- członek,</w:t>
      </w:r>
    </w:p>
    <w:p w:rsidR="00DF1825" w:rsidRPr="005E37C0" w:rsidRDefault="00DF1825" w:rsidP="00DF1825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 Jarosław Pawłowski</w:t>
      </w:r>
      <w:r w:rsidRPr="005E37C0">
        <w:rPr>
          <w:rFonts w:ascii="Cambria" w:hAnsi="Cambria"/>
        </w:rPr>
        <w:tab/>
        <w:t>- członek,</w:t>
      </w:r>
    </w:p>
    <w:p w:rsidR="00DF1825" w:rsidRPr="005E37C0" w:rsidRDefault="00DF1825" w:rsidP="00DF1825">
      <w:pPr>
        <w:tabs>
          <w:tab w:val="left" w:pos="0"/>
        </w:tabs>
        <w:spacing w:line="480" w:lineRule="auto"/>
        <w:ind w:left="708"/>
        <w:rPr>
          <w:rFonts w:ascii="Cambria" w:hAnsi="Cambria"/>
        </w:rPr>
      </w:pPr>
      <w:r>
        <w:rPr>
          <w:rFonts w:ascii="Cambria" w:hAnsi="Cambria"/>
        </w:rPr>
        <w:t xml:space="preserve">  Jerzy </w:t>
      </w:r>
      <w:proofErr w:type="spellStart"/>
      <w:r>
        <w:rPr>
          <w:rFonts w:ascii="Cambria" w:hAnsi="Cambria"/>
        </w:rPr>
        <w:t>Kopistecki</w:t>
      </w:r>
      <w:proofErr w:type="spellEnd"/>
      <w:r>
        <w:rPr>
          <w:rFonts w:ascii="Cambria" w:hAnsi="Cambria"/>
        </w:rPr>
        <w:t xml:space="preserve">       </w:t>
      </w:r>
      <w:r w:rsidRPr="005E37C0">
        <w:rPr>
          <w:rFonts w:ascii="Cambria" w:hAnsi="Cambria"/>
        </w:rPr>
        <w:tab/>
        <w:t>- członek</w:t>
      </w:r>
      <w:r>
        <w:rPr>
          <w:rFonts w:ascii="Cambria" w:hAnsi="Cambria"/>
        </w:rPr>
        <w:t>.</w:t>
      </w:r>
    </w:p>
    <w:p w:rsidR="00DF1825" w:rsidRPr="005E37C0" w:rsidRDefault="00DF1825" w:rsidP="00DF1825">
      <w:pPr>
        <w:tabs>
          <w:tab w:val="left" w:pos="0"/>
        </w:tabs>
        <w:rPr>
          <w:rFonts w:ascii="Cambria" w:hAnsi="Cambria"/>
        </w:rPr>
      </w:pPr>
    </w:p>
    <w:p w:rsidR="00DF1825" w:rsidRPr="005E37C0" w:rsidRDefault="00DF1825" w:rsidP="00DF1825">
      <w:pPr>
        <w:tabs>
          <w:tab w:val="left" w:pos="0"/>
        </w:tabs>
        <w:rPr>
          <w:rFonts w:ascii="Cambria" w:hAnsi="Cambria"/>
        </w:rPr>
      </w:pPr>
      <w:r w:rsidRPr="005E37C0">
        <w:rPr>
          <w:rFonts w:ascii="Cambria" w:hAnsi="Cambria"/>
        </w:rPr>
        <w:t>§ 2. Uchwała wchodzi w życie z dniem podjęcia.</w:t>
      </w: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  <w:r w:rsidRPr="005E37C0">
        <w:rPr>
          <w:rFonts w:ascii="Cambria" w:hAnsi="Cambria"/>
        </w:rPr>
        <w:tab/>
      </w: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0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E37C0">
        <w:rPr>
          <w:rFonts w:ascii="Cambria" w:hAnsi="Cambria"/>
          <w:sz w:val="22"/>
          <w:szCs w:val="22"/>
        </w:rPr>
        <w:t xml:space="preserve">Przewodniczący Rady </w:t>
      </w:r>
    </w:p>
    <w:p w:rsidR="00DF1825" w:rsidRPr="005E37C0" w:rsidRDefault="00DF1825" w:rsidP="00DF1825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</w:t>
      </w:r>
      <w:r w:rsidRPr="00ED651A">
        <w:rPr>
          <w:rFonts w:ascii="Cambria" w:hAnsi="Cambria"/>
          <w:sz w:val="22"/>
          <w:szCs w:val="22"/>
        </w:rPr>
        <w:t>Miejskiej</w:t>
      </w:r>
      <w:r>
        <w:rPr>
          <w:rFonts w:ascii="Cambria" w:hAnsi="Cambria"/>
          <w:sz w:val="22"/>
          <w:szCs w:val="22"/>
        </w:rPr>
        <w:t xml:space="preserve">   </w:t>
      </w:r>
      <w:r w:rsidRPr="005E37C0">
        <w:rPr>
          <w:rFonts w:ascii="Cambria" w:hAnsi="Cambria"/>
          <w:sz w:val="22"/>
          <w:szCs w:val="22"/>
        </w:rPr>
        <w:t xml:space="preserve">w Górznie                                                                        </w:t>
      </w:r>
    </w:p>
    <w:p w:rsidR="00DF1825" w:rsidRPr="005E37C0" w:rsidRDefault="00DF1825" w:rsidP="00DF1825">
      <w:pPr>
        <w:tabs>
          <w:tab w:val="left" w:pos="0"/>
        </w:tabs>
        <w:ind w:left="2124"/>
        <w:rPr>
          <w:rFonts w:ascii="Cambria" w:hAnsi="Cambria"/>
          <w:sz w:val="22"/>
          <w:szCs w:val="22"/>
        </w:rPr>
      </w:pPr>
      <w:r w:rsidRPr="005E37C0">
        <w:rPr>
          <w:rFonts w:ascii="Cambria" w:hAnsi="Cambria"/>
          <w:sz w:val="22"/>
          <w:szCs w:val="22"/>
        </w:rPr>
        <w:t xml:space="preserve">                                                                             </w:t>
      </w:r>
    </w:p>
    <w:p w:rsidR="00DF1825" w:rsidRDefault="00DF1825" w:rsidP="00DF1825">
      <w:pPr>
        <w:tabs>
          <w:tab w:val="left" w:pos="5100"/>
        </w:tabs>
        <w:rPr>
          <w:rFonts w:ascii="Cambria" w:hAnsi="Cambria"/>
        </w:rPr>
      </w:pPr>
      <w:r>
        <w:rPr>
          <w:rFonts w:ascii="Cambria" w:hAnsi="Cambria"/>
        </w:rPr>
        <w:tab/>
        <w:t xml:space="preserve">    Jacek Ruciński</w:t>
      </w: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DF1825" w:rsidRDefault="00DF1825" w:rsidP="00DF1825">
      <w:pPr>
        <w:tabs>
          <w:tab w:val="left" w:pos="0"/>
        </w:tabs>
        <w:rPr>
          <w:rFonts w:ascii="Cambria" w:hAnsi="Cambria"/>
          <w:b/>
        </w:rPr>
      </w:pPr>
    </w:p>
    <w:p w:rsidR="00DF1825" w:rsidRDefault="00DF1825" w:rsidP="00DF1825">
      <w:pPr>
        <w:tabs>
          <w:tab w:val="left" w:pos="0"/>
        </w:tabs>
        <w:jc w:val="center"/>
        <w:rPr>
          <w:rFonts w:ascii="Cambria" w:hAnsi="Cambria"/>
          <w:b/>
        </w:rPr>
      </w:pPr>
    </w:p>
    <w:p w:rsidR="00DF1825" w:rsidRDefault="00DF1825" w:rsidP="00DF1825">
      <w:pPr>
        <w:tabs>
          <w:tab w:val="left" w:pos="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Uzasadnienie</w:t>
      </w:r>
    </w:p>
    <w:p w:rsidR="00DF1825" w:rsidRDefault="00DF1825" w:rsidP="00DF1825">
      <w:pPr>
        <w:tabs>
          <w:tab w:val="left" w:pos="0"/>
        </w:tabs>
        <w:jc w:val="center"/>
        <w:rPr>
          <w:rFonts w:ascii="Cambria" w:hAnsi="Cambria"/>
          <w:b/>
        </w:rPr>
      </w:pPr>
    </w:p>
    <w:p w:rsidR="00DF1825" w:rsidRPr="00A5098F" w:rsidRDefault="00DF1825" w:rsidP="00DF1825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>Komisję stałą Rady Miejskiej w Górznie powołuje się zgodnie z ustawą z dnia 8 marca 1990r. o samorządzie gminnym</w:t>
      </w:r>
      <w:r w:rsidRPr="00A5098F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 w:rsidRPr="005E37C0">
        <w:rPr>
          <w:rFonts w:ascii="Cambria" w:hAnsi="Cambria"/>
        </w:rPr>
        <w:t>t</w:t>
      </w:r>
      <w:r>
        <w:rPr>
          <w:rFonts w:ascii="Cambria" w:hAnsi="Cambria"/>
        </w:rPr>
        <w:t>.</w:t>
      </w:r>
      <w:r w:rsidRPr="005E37C0">
        <w:rPr>
          <w:rFonts w:ascii="Cambria" w:hAnsi="Cambria"/>
        </w:rPr>
        <w:t>j</w:t>
      </w:r>
      <w:proofErr w:type="spellEnd"/>
      <w:r w:rsidRPr="005E37C0">
        <w:rPr>
          <w:rFonts w:ascii="Cambria" w:hAnsi="Cambria"/>
        </w:rPr>
        <w:t xml:space="preserve">. Dz. U. z 2013 r., poz.594 z </w:t>
      </w:r>
      <w:proofErr w:type="spellStart"/>
      <w:r w:rsidRPr="005E37C0">
        <w:rPr>
          <w:rFonts w:ascii="Cambria" w:hAnsi="Cambria"/>
        </w:rPr>
        <w:t>późn</w:t>
      </w:r>
      <w:proofErr w:type="spellEnd"/>
      <w:r w:rsidRPr="005E37C0"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z</w:t>
      </w:r>
      <w:r w:rsidRPr="005E37C0">
        <w:rPr>
          <w:rFonts w:ascii="Cambria" w:hAnsi="Cambria"/>
        </w:rPr>
        <w:t>m</w:t>
      </w:r>
      <w:proofErr w:type="spellEnd"/>
      <w:r>
        <w:rPr>
          <w:rFonts w:ascii="Cambria" w:hAnsi="Cambria"/>
        </w:rPr>
        <w:t>) oraz Statutem Miasta i Gminy Górzno</w:t>
      </w:r>
      <w:r w:rsidRPr="005E37C0">
        <w:rPr>
          <w:rFonts w:ascii="Cambria" w:hAnsi="Cambria"/>
        </w:rPr>
        <w:t>(</w:t>
      </w:r>
      <w:r w:rsidRPr="0002551C">
        <w:rPr>
          <w:rFonts w:ascii="Cambria" w:hAnsi="Cambria"/>
          <w:sz w:val="22"/>
          <w:szCs w:val="22"/>
        </w:rPr>
        <w:t xml:space="preserve">Dz. Urz. Woj. </w:t>
      </w:r>
      <w:proofErr w:type="spellStart"/>
      <w:r w:rsidRPr="0002551C">
        <w:rPr>
          <w:rFonts w:ascii="Cambria" w:hAnsi="Cambria"/>
          <w:sz w:val="22"/>
          <w:szCs w:val="22"/>
        </w:rPr>
        <w:t>Kuj.-Pom</w:t>
      </w:r>
      <w:proofErr w:type="spellEnd"/>
      <w:r w:rsidRPr="0002551C">
        <w:rPr>
          <w:rFonts w:ascii="Cambria" w:hAnsi="Cambria"/>
          <w:sz w:val="22"/>
          <w:szCs w:val="22"/>
        </w:rPr>
        <w:t xml:space="preserve">. z  2014r., poz.1625 z </w:t>
      </w:r>
      <w:proofErr w:type="spellStart"/>
      <w:r w:rsidRPr="0002551C">
        <w:rPr>
          <w:rFonts w:ascii="Cambria" w:hAnsi="Cambria"/>
          <w:sz w:val="22"/>
          <w:szCs w:val="22"/>
        </w:rPr>
        <w:t>późn</w:t>
      </w:r>
      <w:proofErr w:type="spellEnd"/>
      <w:r w:rsidRPr="0002551C">
        <w:rPr>
          <w:rFonts w:ascii="Cambria" w:hAnsi="Cambria"/>
          <w:sz w:val="22"/>
          <w:szCs w:val="22"/>
        </w:rPr>
        <w:t>. zm</w:t>
      </w:r>
      <w:r w:rsidRPr="005E37C0">
        <w:rPr>
          <w:rFonts w:ascii="Cambria" w:hAnsi="Cambria"/>
        </w:rPr>
        <w:t>.)</w:t>
      </w:r>
    </w:p>
    <w:p w:rsidR="00DF1825" w:rsidRDefault="00DF1825" w:rsidP="00DF1825">
      <w:pPr>
        <w:tabs>
          <w:tab w:val="left" w:pos="0"/>
        </w:tabs>
        <w:rPr>
          <w:rFonts w:ascii="Cambria" w:hAnsi="Cambria"/>
          <w:b/>
        </w:rPr>
      </w:pPr>
    </w:p>
    <w:p w:rsidR="00DF1825" w:rsidRPr="005E37C0" w:rsidRDefault="00DF1825" w:rsidP="00DF1825">
      <w:pPr>
        <w:tabs>
          <w:tab w:val="left" w:pos="3722"/>
          <w:tab w:val="left" w:pos="5746"/>
        </w:tabs>
        <w:rPr>
          <w:rFonts w:ascii="Cambria" w:hAnsi="Cambria"/>
        </w:rPr>
      </w:pPr>
    </w:p>
    <w:p w:rsidR="003A3BEC" w:rsidRDefault="003A3BEC"/>
    <w:sectPr w:rsidR="003A3BEC" w:rsidSect="00ED651A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56" w:rsidRDefault="00266656" w:rsidP="00DF1825">
      <w:r>
        <w:separator/>
      </w:r>
    </w:p>
  </w:endnote>
  <w:endnote w:type="continuationSeparator" w:id="0">
    <w:p w:rsidR="00266656" w:rsidRDefault="00266656" w:rsidP="00DF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56" w:rsidRDefault="00266656" w:rsidP="00DF1825">
      <w:r>
        <w:separator/>
      </w:r>
    </w:p>
  </w:footnote>
  <w:footnote w:type="continuationSeparator" w:id="0">
    <w:p w:rsidR="00266656" w:rsidRDefault="00266656" w:rsidP="00DF1825">
      <w:r>
        <w:continuationSeparator/>
      </w:r>
    </w:p>
  </w:footnote>
  <w:footnote w:id="1">
    <w:p w:rsidR="00DF1825" w:rsidRDefault="00DF1825" w:rsidP="00DF18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3AB0">
        <w:rPr>
          <w:rFonts w:ascii="Calibri" w:eastAsia="Calibri" w:hAnsi="Calibri"/>
          <w:sz w:val="16"/>
          <w:szCs w:val="16"/>
          <w:lang w:eastAsia="en-US"/>
        </w:rPr>
        <w:t xml:space="preserve">Zmiany tekstu jednolitego wymienionej ustawy zostały ogłoszone w </w:t>
      </w:r>
      <w:proofErr w:type="spellStart"/>
      <w:r w:rsidRPr="00ED3AB0">
        <w:rPr>
          <w:rFonts w:ascii="Calibri" w:eastAsia="Calibri" w:hAnsi="Calibri"/>
          <w:sz w:val="16"/>
          <w:szCs w:val="16"/>
          <w:lang w:eastAsia="en-US"/>
        </w:rPr>
        <w:t>Dz.U</w:t>
      </w:r>
      <w:proofErr w:type="spellEnd"/>
      <w:r w:rsidRPr="00ED3AB0">
        <w:rPr>
          <w:rFonts w:ascii="Calibri" w:eastAsia="Calibri" w:hAnsi="Calibri"/>
          <w:sz w:val="16"/>
          <w:szCs w:val="16"/>
          <w:lang w:eastAsia="en-US"/>
        </w:rPr>
        <w:t>. z 2013r. poz. 1318,   z 2014r. poz. 379 oraz 1072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825"/>
    <w:rsid w:val="00027AE6"/>
    <w:rsid w:val="00061DD9"/>
    <w:rsid w:val="0007293B"/>
    <w:rsid w:val="00124B70"/>
    <w:rsid w:val="00140871"/>
    <w:rsid w:val="00195A88"/>
    <w:rsid w:val="001B73A9"/>
    <w:rsid w:val="001F2CFD"/>
    <w:rsid w:val="0025090C"/>
    <w:rsid w:val="00266656"/>
    <w:rsid w:val="002F65EF"/>
    <w:rsid w:val="00362B25"/>
    <w:rsid w:val="003A3BEC"/>
    <w:rsid w:val="003B3002"/>
    <w:rsid w:val="004A4914"/>
    <w:rsid w:val="00505757"/>
    <w:rsid w:val="00571633"/>
    <w:rsid w:val="005B2AB5"/>
    <w:rsid w:val="005E00F9"/>
    <w:rsid w:val="00603A84"/>
    <w:rsid w:val="00656A0B"/>
    <w:rsid w:val="00662DB0"/>
    <w:rsid w:val="006A4703"/>
    <w:rsid w:val="00725DFC"/>
    <w:rsid w:val="0073600B"/>
    <w:rsid w:val="00753F38"/>
    <w:rsid w:val="007B7E0E"/>
    <w:rsid w:val="007E24F8"/>
    <w:rsid w:val="007E3767"/>
    <w:rsid w:val="007F4E49"/>
    <w:rsid w:val="00864C8F"/>
    <w:rsid w:val="008B26D7"/>
    <w:rsid w:val="008B2DB5"/>
    <w:rsid w:val="009B425B"/>
    <w:rsid w:val="009F4841"/>
    <w:rsid w:val="00A472A1"/>
    <w:rsid w:val="00AC6450"/>
    <w:rsid w:val="00B1687D"/>
    <w:rsid w:val="00B17B5A"/>
    <w:rsid w:val="00B87242"/>
    <w:rsid w:val="00BE0E3B"/>
    <w:rsid w:val="00D301D9"/>
    <w:rsid w:val="00D361A3"/>
    <w:rsid w:val="00DF1825"/>
    <w:rsid w:val="00EC2891"/>
    <w:rsid w:val="00F9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18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18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F1825"/>
    <w:rPr>
      <w:vertAlign w:val="superscript"/>
    </w:rPr>
  </w:style>
  <w:style w:type="paragraph" w:styleId="Tekstpodstawowy">
    <w:name w:val="Body Text"/>
    <w:basedOn w:val="Normalny"/>
    <w:link w:val="TekstpodstawowyZnak"/>
    <w:rsid w:val="00DF1825"/>
    <w:rPr>
      <w:rFonts w:ascii="Courier New" w:hAnsi="Courier Ne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825"/>
    <w:rPr>
      <w:rFonts w:ascii="Courier New" w:eastAsia="Times New Roman" w:hAnsi="Courier New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Bińczak Anna</dc:creator>
  <cp:keywords/>
  <dc:description/>
  <cp:lastModifiedBy>Bińczak Anna</cp:lastModifiedBy>
  <cp:revision>2</cp:revision>
  <dcterms:created xsi:type="dcterms:W3CDTF">2014-12-17T12:50:00Z</dcterms:created>
  <dcterms:modified xsi:type="dcterms:W3CDTF">2014-12-17T12:50:00Z</dcterms:modified>
</cp:coreProperties>
</file>