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  <w:r w:rsidR="007E50DE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</w:t>
      </w:r>
      <w:r w:rsidR="00CA1B41">
        <w:rPr>
          <w:b/>
          <w:sz w:val="28"/>
          <w:szCs w:val="28"/>
          <w:lang w:val="pl-PL"/>
        </w:rPr>
        <w:t xml:space="preserve"> Miasta i</w:t>
      </w:r>
      <w:r w:rsidRPr="001E62B2">
        <w:rPr>
          <w:b/>
          <w:sz w:val="28"/>
          <w:szCs w:val="28"/>
          <w:lang w:val="pl-PL"/>
        </w:rPr>
        <w:t xml:space="preserve">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713194">
        <w:rPr>
          <w:b/>
          <w:sz w:val="28"/>
          <w:szCs w:val="28"/>
          <w:lang w:val="pl-PL"/>
        </w:rPr>
        <w:t xml:space="preserve"> </w:t>
      </w:r>
      <w:r w:rsidR="00880572">
        <w:rPr>
          <w:b/>
          <w:sz w:val="28"/>
          <w:szCs w:val="28"/>
          <w:lang w:val="pl-PL"/>
        </w:rPr>
        <w:t xml:space="preserve"> </w:t>
      </w:r>
      <w:r w:rsidR="00017E0E">
        <w:rPr>
          <w:b/>
          <w:sz w:val="28"/>
          <w:szCs w:val="28"/>
          <w:lang w:val="pl-PL"/>
        </w:rPr>
        <w:t>3</w:t>
      </w:r>
      <w:r w:rsidR="00A94B1B">
        <w:rPr>
          <w:b/>
          <w:sz w:val="28"/>
          <w:szCs w:val="28"/>
          <w:lang w:val="pl-PL"/>
        </w:rPr>
        <w:t>4</w:t>
      </w:r>
      <w:r w:rsidR="007F4BE4">
        <w:rPr>
          <w:b/>
          <w:sz w:val="28"/>
          <w:szCs w:val="28"/>
          <w:lang w:val="pl-PL"/>
        </w:rPr>
        <w:t xml:space="preserve"> 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534B70">
        <w:rPr>
          <w:b/>
          <w:sz w:val="28"/>
          <w:szCs w:val="28"/>
          <w:lang w:val="pl-PL"/>
        </w:rPr>
        <w:t>5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A94B1B">
        <w:rPr>
          <w:b/>
          <w:sz w:val="28"/>
          <w:szCs w:val="28"/>
          <w:lang w:val="pl-PL"/>
        </w:rPr>
        <w:t>8</w:t>
      </w:r>
      <w:r w:rsidR="00E87EEC">
        <w:rPr>
          <w:b/>
          <w:sz w:val="28"/>
          <w:szCs w:val="28"/>
          <w:lang w:val="pl-PL"/>
        </w:rPr>
        <w:t xml:space="preserve"> </w:t>
      </w:r>
      <w:r w:rsidR="0089479C">
        <w:rPr>
          <w:b/>
          <w:sz w:val="28"/>
          <w:szCs w:val="28"/>
          <w:lang w:val="pl-PL"/>
        </w:rPr>
        <w:t>maja</w:t>
      </w:r>
      <w:r w:rsidR="007D3114">
        <w:rPr>
          <w:b/>
          <w:sz w:val="28"/>
          <w:szCs w:val="28"/>
          <w:lang w:val="pl-PL"/>
        </w:rPr>
        <w:t xml:space="preserve"> 201</w:t>
      </w:r>
      <w:r w:rsidR="00534B70">
        <w:rPr>
          <w:b/>
          <w:sz w:val="28"/>
          <w:szCs w:val="28"/>
          <w:lang w:val="pl-PL"/>
        </w:rPr>
        <w:t>5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9876E2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4"/>
          <w:szCs w:val="24"/>
          <w:u w:val="single"/>
          <w:lang w:val="pl-PL"/>
        </w:rPr>
      </w:pPr>
    </w:p>
    <w:p w:rsidR="00051F92" w:rsidRPr="008A7BE2" w:rsidRDefault="00853C09" w:rsidP="00E4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534B70">
        <w:rPr>
          <w:b/>
          <w:i/>
          <w:sz w:val="24"/>
          <w:szCs w:val="24"/>
          <w:lang w:val="pl-PL"/>
        </w:rPr>
        <w:t>5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851490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</w:t>
      </w:r>
      <w:proofErr w:type="spellStart"/>
      <w:r w:rsidR="003459B8" w:rsidRPr="008A7BE2">
        <w:rPr>
          <w:sz w:val="24"/>
          <w:szCs w:val="24"/>
          <w:lang w:val="pl-PL"/>
        </w:rPr>
        <w:t>późn</w:t>
      </w:r>
      <w:proofErr w:type="spellEnd"/>
      <w:r w:rsidR="003459B8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170B2E">
        <w:rPr>
          <w:sz w:val="24"/>
          <w:szCs w:val="24"/>
          <w:lang w:val="pl-PL"/>
        </w:rPr>
        <w:t xml:space="preserve"> 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</w:t>
      </w:r>
      <w:proofErr w:type="spellStart"/>
      <w:r w:rsidR="003459B8" w:rsidRPr="008A7BE2">
        <w:rPr>
          <w:sz w:val="24"/>
          <w:szCs w:val="24"/>
          <w:lang w:val="pl-PL"/>
        </w:rPr>
        <w:t>pkt</w:t>
      </w:r>
      <w:proofErr w:type="spellEnd"/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</w:t>
      </w:r>
      <w:proofErr w:type="spellStart"/>
      <w:r w:rsidR="0002393A" w:rsidRPr="008A7BE2">
        <w:rPr>
          <w:sz w:val="24"/>
          <w:szCs w:val="24"/>
          <w:lang w:val="pl-PL"/>
        </w:rPr>
        <w:t>późn</w:t>
      </w:r>
      <w:proofErr w:type="spellEnd"/>
      <w:r w:rsidR="0002393A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ED60AF">
        <w:rPr>
          <w:sz w:val="24"/>
          <w:szCs w:val="24"/>
          <w:lang w:val="pl-PL"/>
        </w:rPr>
        <w:t xml:space="preserve">) , </w:t>
      </w:r>
      <w:r w:rsidR="00A94B1B">
        <w:rPr>
          <w:sz w:val="24"/>
          <w:szCs w:val="24"/>
          <w:lang w:val="pl-PL"/>
        </w:rPr>
        <w:t xml:space="preserve">oraz § 11, ust.2 Uchwały Rady Miejskiej Nr IV/17/2015 z dnia 30 stycznia 2015 r., </w:t>
      </w:r>
      <w:r w:rsidR="00851490" w:rsidRPr="008A7BE2">
        <w:rPr>
          <w:b/>
          <w:sz w:val="24"/>
          <w:szCs w:val="24"/>
          <w:lang w:val="pl-PL"/>
        </w:rPr>
        <w:t>zarządza</w:t>
      </w:r>
      <w:r w:rsidR="00ED60AF">
        <w:rPr>
          <w:b/>
          <w:sz w:val="24"/>
          <w:szCs w:val="24"/>
          <w:lang w:val="pl-PL"/>
        </w:rPr>
        <w:t xml:space="preserve"> się,</w:t>
      </w:r>
      <w:r w:rsidR="00851490" w:rsidRPr="008A7BE2">
        <w:rPr>
          <w:b/>
          <w:sz w:val="24"/>
          <w:szCs w:val="24"/>
          <w:lang w:val="pl-PL"/>
        </w:rPr>
        <w:t xml:space="preserve"> co następuje:</w:t>
      </w:r>
    </w:p>
    <w:p w:rsidR="00AF0AF0" w:rsidRPr="00AF0AF0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 xml:space="preserve">W </w:t>
      </w:r>
      <w:r w:rsidR="00170B2E">
        <w:rPr>
          <w:sz w:val="24"/>
          <w:szCs w:val="24"/>
          <w:lang w:val="pl-PL"/>
        </w:rPr>
        <w:t>U</w:t>
      </w:r>
      <w:r w:rsidR="003079D6" w:rsidRPr="008A7BE2">
        <w:rPr>
          <w:sz w:val="24"/>
          <w:szCs w:val="24"/>
          <w:lang w:val="pl-PL"/>
        </w:rPr>
        <w:t>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534B70">
        <w:rPr>
          <w:sz w:val="24"/>
          <w:szCs w:val="24"/>
          <w:lang w:val="pl-PL"/>
        </w:rPr>
        <w:t>IV</w:t>
      </w:r>
      <w:r w:rsidR="00A75C96" w:rsidRPr="00CB55B6">
        <w:rPr>
          <w:sz w:val="24"/>
          <w:szCs w:val="24"/>
          <w:lang w:val="pl-PL"/>
        </w:rPr>
        <w:t>/</w:t>
      </w:r>
      <w:r w:rsidR="00AF0AF0" w:rsidRPr="00CB55B6">
        <w:rPr>
          <w:sz w:val="24"/>
          <w:szCs w:val="24"/>
          <w:lang w:val="pl-PL"/>
        </w:rPr>
        <w:t>17</w:t>
      </w:r>
      <w:r w:rsidR="00A75C96" w:rsidRPr="00CB55B6">
        <w:rPr>
          <w:sz w:val="24"/>
          <w:szCs w:val="24"/>
          <w:lang w:val="pl-PL"/>
        </w:rPr>
        <w:t>/201</w:t>
      </w:r>
      <w:r w:rsidR="00534B70">
        <w:rPr>
          <w:sz w:val="24"/>
          <w:szCs w:val="24"/>
          <w:lang w:val="pl-PL"/>
        </w:rPr>
        <w:t>5</w:t>
      </w:r>
      <w:r w:rsidR="00AF0AF0" w:rsidRPr="00CB55B6">
        <w:rPr>
          <w:sz w:val="24"/>
          <w:szCs w:val="24"/>
          <w:lang w:val="pl-PL"/>
        </w:rPr>
        <w:t xml:space="preserve"> Rady </w:t>
      </w:r>
      <w:r w:rsidR="00534B70">
        <w:rPr>
          <w:sz w:val="24"/>
          <w:szCs w:val="24"/>
          <w:lang w:val="pl-PL"/>
        </w:rPr>
        <w:t>Miejskiej</w:t>
      </w:r>
      <w:r w:rsidR="00AF0AF0" w:rsidRPr="00CB55B6">
        <w:rPr>
          <w:sz w:val="24"/>
          <w:szCs w:val="24"/>
          <w:lang w:val="pl-PL"/>
        </w:rPr>
        <w:t xml:space="preserve"> w Górznie z dnia </w:t>
      </w:r>
      <w:r w:rsidR="00534B70">
        <w:rPr>
          <w:sz w:val="24"/>
          <w:szCs w:val="24"/>
          <w:lang w:val="pl-PL"/>
        </w:rPr>
        <w:t>30</w:t>
      </w:r>
      <w:r w:rsidR="00AF0AF0" w:rsidRPr="00CB55B6">
        <w:rPr>
          <w:sz w:val="24"/>
          <w:szCs w:val="24"/>
          <w:lang w:val="pl-PL"/>
        </w:rPr>
        <w:t xml:space="preserve"> stycznia 201</w:t>
      </w:r>
      <w:r w:rsidR="00534B70">
        <w:rPr>
          <w:sz w:val="24"/>
          <w:szCs w:val="24"/>
          <w:lang w:val="pl-PL"/>
        </w:rPr>
        <w:t>5</w:t>
      </w:r>
      <w:r w:rsidR="00AF0AF0" w:rsidRPr="00CB55B6">
        <w:rPr>
          <w:sz w:val="24"/>
          <w:szCs w:val="24"/>
          <w:lang w:val="pl-PL"/>
        </w:rPr>
        <w:t xml:space="preserve"> r.</w:t>
      </w:r>
      <w:r w:rsidR="00A75C96" w:rsidRPr="00CB55B6">
        <w:rPr>
          <w:sz w:val="24"/>
          <w:szCs w:val="24"/>
          <w:lang w:val="pl-PL"/>
        </w:rPr>
        <w:t xml:space="preserve"> </w:t>
      </w:r>
      <w:r w:rsidR="00563645" w:rsidRPr="00CB55B6">
        <w:rPr>
          <w:sz w:val="24"/>
          <w:szCs w:val="24"/>
          <w:lang w:val="pl-PL"/>
        </w:rPr>
        <w:t>w sprawie budżetu na 201</w:t>
      </w:r>
      <w:r w:rsidR="00534B70">
        <w:rPr>
          <w:sz w:val="24"/>
          <w:szCs w:val="24"/>
          <w:lang w:val="pl-PL"/>
        </w:rPr>
        <w:t>5</w:t>
      </w:r>
      <w:r w:rsidR="00563645" w:rsidRPr="00CB55B6">
        <w:rPr>
          <w:sz w:val="24"/>
          <w:szCs w:val="24"/>
          <w:lang w:val="pl-PL"/>
        </w:rPr>
        <w:t xml:space="preserve"> rok, </w:t>
      </w:r>
      <w:r w:rsidR="007E3A05" w:rsidRPr="00CB55B6">
        <w:rPr>
          <w:sz w:val="24"/>
          <w:szCs w:val="24"/>
          <w:lang w:val="pl-PL"/>
        </w:rPr>
        <w:t xml:space="preserve"> zmienionej Uchwałą Nr V/2</w:t>
      </w:r>
      <w:r w:rsidR="00534B70">
        <w:rPr>
          <w:sz w:val="24"/>
          <w:szCs w:val="24"/>
          <w:lang w:val="pl-PL"/>
        </w:rPr>
        <w:t>4</w:t>
      </w:r>
      <w:r w:rsidR="007E3A05" w:rsidRPr="00CB55B6">
        <w:rPr>
          <w:sz w:val="24"/>
          <w:szCs w:val="24"/>
          <w:lang w:val="pl-PL"/>
        </w:rPr>
        <w:t>/201</w:t>
      </w:r>
      <w:r w:rsidR="00534B70">
        <w:rPr>
          <w:sz w:val="24"/>
          <w:szCs w:val="24"/>
          <w:lang w:val="pl-PL"/>
        </w:rPr>
        <w:t>5</w:t>
      </w:r>
      <w:r w:rsidR="007E3A05" w:rsidRPr="00CB55B6">
        <w:rPr>
          <w:sz w:val="24"/>
          <w:szCs w:val="24"/>
          <w:lang w:val="pl-PL"/>
        </w:rPr>
        <w:t xml:space="preserve"> Rady </w:t>
      </w:r>
      <w:r w:rsidR="00534B70">
        <w:rPr>
          <w:sz w:val="24"/>
          <w:szCs w:val="24"/>
          <w:lang w:val="pl-PL"/>
        </w:rPr>
        <w:t>Miejskiej</w:t>
      </w:r>
      <w:r w:rsidR="00705F7C">
        <w:rPr>
          <w:sz w:val="24"/>
          <w:szCs w:val="24"/>
          <w:lang w:val="pl-PL"/>
        </w:rPr>
        <w:t xml:space="preserve"> z dnia 27 lutego 2015 r., Uchwałą Nr VII/</w:t>
      </w:r>
      <w:r w:rsidR="00B35934">
        <w:rPr>
          <w:sz w:val="24"/>
          <w:szCs w:val="24"/>
          <w:lang w:val="pl-PL"/>
        </w:rPr>
        <w:t>30/2015 Rady Miejskiej w Górznie z dnia 30 marca 2015 r.,</w:t>
      </w:r>
      <w:r w:rsidR="00061CA4">
        <w:rPr>
          <w:sz w:val="24"/>
          <w:szCs w:val="24"/>
          <w:lang w:val="pl-PL"/>
        </w:rPr>
        <w:t xml:space="preserve"> oraz Zarządzeniem Burmistrza Miasta i Gminy Górzno Nr 25/2015 z dnia 31 marca 2015 r.</w:t>
      </w:r>
      <w:r w:rsidR="00017E0E">
        <w:rPr>
          <w:sz w:val="24"/>
          <w:szCs w:val="24"/>
          <w:lang w:val="pl-PL"/>
        </w:rPr>
        <w:t xml:space="preserve">, </w:t>
      </w:r>
      <w:r w:rsidR="0089479C">
        <w:rPr>
          <w:sz w:val="24"/>
          <w:szCs w:val="24"/>
          <w:lang w:val="pl-PL"/>
        </w:rPr>
        <w:t xml:space="preserve">Zarządzeniem Burmistrza Miasta i Gminy Nr 28/2015 z dnia 17 kwietnia 2015 r., </w:t>
      </w:r>
      <w:r w:rsidR="00017E0E">
        <w:rPr>
          <w:sz w:val="24"/>
          <w:szCs w:val="24"/>
          <w:lang w:val="pl-PL"/>
        </w:rPr>
        <w:t xml:space="preserve">Zarządzeniem Burmistrza Miasta i Gminy Górzno Nr 33/2015 z dnia 29 kwietnia 2015 r.,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B35934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 xml:space="preserve">1 </w:t>
      </w:r>
      <w:r w:rsidR="00B35934">
        <w:rPr>
          <w:sz w:val="24"/>
          <w:szCs w:val="24"/>
          <w:lang w:val="pl-PL"/>
        </w:rPr>
        <w:t xml:space="preserve">ustala się łączną kwotę dochodów budżetu  na 2015 r. w wysokości </w:t>
      </w:r>
      <w:r w:rsidR="00C97FE1" w:rsidRPr="008A7BE2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>1</w:t>
      </w:r>
      <w:r w:rsidR="00017E0E">
        <w:rPr>
          <w:sz w:val="24"/>
          <w:szCs w:val="24"/>
          <w:lang w:val="pl-PL"/>
        </w:rPr>
        <w:t>4</w:t>
      </w:r>
      <w:r w:rsidR="00CF4614">
        <w:rPr>
          <w:sz w:val="24"/>
          <w:szCs w:val="24"/>
          <w:lang w:val="pl-PL"/>
        </w:rPr>
        <w:t>.</w:t>
      </w:r>
      <w:r w:rsidR="00017E0E">
        <w:rPr>
          <w:sz w:val="24"/>
          <w:szCs w:val="24"/>
          <w:lang w:val="pl-PL"/>
        </w:rPr>
        <w:t>1</w:t>
      </w:r>
      <w:r w:rsidR="0089479C">
        <w:rPr>
          <w:sz w:val="24"/>
          <w:szCs w:val="24"/>
          <w:lang w:val="pl-PL"/>
        </w:rPr>
        <w:t>2</w:t>
      </w:r>
      <w:r w:rsidR="00017E0E">
        <w:rPr>
          <w:sz w:val="24"/>
          <w:szCs w:val="24"/>
          <w:lang w:val="pl-PL"/>
        </w:rPr>
        <w:t>9</w:t>
      </w:r>
      <w:r w:rsidR="00CF4614">
        <w:rPr>
          <w:sz w:val="24"/>
          <w:szCs w:val="24"/>
          <w:lang w:val="pl-PL"/>
        </w:rPr>
        <w:t>.</w:t>
      </w:r>
      <w:r w:rsidR="0089479C">
        <w:rPr>
          <w:sz w:val="24"/>
          <w:szCs w:val="24"/>
          <w:lang w:val="pl-PL"/>
        </w:rPr>
        <w:t>498</w:t>
      </w:r>
      <w:r w:rsidR="00CF4614">
        <w:rPr>
          <w:sz w:val="24"/>
          <w:szCs w:val="24"/>
          <w:lang w:val="pl-PL"/>
        </w:rPr>
        <w:t>,</w:t>
      </w:r>
      <w:r w:rsidR="00017E0E">
        <w:rPr>
          <w:sz w:val="24"/>
          <w:szCs w:val="24"/>
          <w:lang w:val="pl-PL"/>
        </w:rPr>
        <w:t>60</w:t>
      </w:r>
      <w:r w:rsidR="00C97FE1" w:rsidRPr="008A7BE2">
        <w:rPr>
          <w:sz w:val="24"/>
          <w:szCs w:val="24"/>
          <w:lang w:val="pl-PL"/>
        </w:rPr>
        <w:t xml:space="preserve"> zł., </w:t>
      </w:r>
      <w:r w:rsidR="00B35934">
        <w:rPr>
          <w:sz w:val="24"/>
          <w:szCs w:val="24"/>
          <w:lang w:val="pl-PL"/>
        </w:rPr>
        <w:t>z tego:</w:t>
      </w:r>
    </w:p>
    <w:p w:rsidR="00B35934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B35934">
        <w:rPr>
          <w:sz w:val="24"/>
          <w:szCs w:val="24"/>
          <w:lang w:val="pl-PL"/>
        </w:rPr>
        <w:t xml:space="preserve">ochody bieżące w kwocie </w:t>
      </w:r>
      <w:r w:rsidR="00061CA4">
        <w:rPr>
          <w:sz w:val="24"/>
          <w:szCs w:val="24"/>
          <w:lang w:val="pl-PL"/>
        </w:rPr>
        <w:t>11.</w:t>
      </w:r>
      <w:r w:rsidR="00017E0E">
        <w:rPr>
          <w:sz w:val="24"/>
          <w:szCs w:val="24"/>
          <w:lang w:val="pl-PL"/>
        </w:rPr>
        <w:t>9</w:t>
      </w:r>
      <w:r w:rsidR="0089479C">
        <w:rPr>
          <w:sz w:val="24"/>
          <w:szCs w:val="24"/>
          <w:lang w:val="pl-PL"/>
        </w:rPr>
        <w:t>6</w:t>
      </w:r>
      <w:r w:rsidR="00017E0E">
        <w:rPr>
          <w:sz w:val="24"/>
          <w:szCs w:val="24"/>
          <w:lang w:val="pl-PL"/>
        </w:rPr>
        <w:t>4</w:t>
      </w:r>
      <w:r w:rsidR="00061CA4">
        <w:rPr>
          <w:sz w:val="24"/>
          <w:szCs w:val="24"/>
          <w:lang w:val="pl-PL"/>
        </w:rPr>
        <w:t>.</w:t>
      </w:r>
      <w:r w:rsidR="0089479C">
        <w:rPr>
          <w:sz w:val="24"/>
          <w:szCs w:val="24"/>
          <w:lang w:val="pl-PL"/>
        </w:rPr>
        <w:t>580</w:t>
      </w:r>
      <w:r w:rsidR="00061CA4">
        <w:rPr>
          <w:sz w:val="24"/>
          <w:szCs w:val="24"/>
          <w:lang w:val="pl-PL"/>
        </w:rPr>
        <w:t>,</w:t>
      </w:r>
      <w:r w:rsidR="00017E0E">
        <w:rPr>
          <w:sz w:val="24"/>
          <w:szCs w:val="24"/>
          <w:lang w:val="pl-PL"/>
        </w:rPr>
        <w:t>60</w:t>
      </w:r>
      <w:r w:rsidR="00B35934">
        <w:rPr>
          <w:sz w:val="24"/>
          <w:szCs w:val="24"/>
          <w:lang w:val="pl-PL"/>
        </w:rPr>
        <w:t xml:space="preserve"> zł,</w:t>
      </w:r>
    </w:p>
    <w:p w:rsidR="004B66AA" w:rsidRPr="00B35934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B35934">
        <w:rPr>
          <w:sz w:val="24"/>
          <w:szCs w:val="24"/>
          <w:lang w:val="pl-PL"/>
        </w:rPr>
        <w:t>ochody majątkowe w kwocie 2.164.918,00</w:t>
      </w:r>
      <w:r>
        <w:rPr>
          <w:sz w:val="24"/>
          <w:szCs w:val="24"/>
          <w:lang w:val="pl-PL"/>
        </w:rPr>
        <w:t xml:space="preserve"> zł,</w:t>
      </w:r>
      <w:r w:rsidR="00BB2470" w:rsidRPr="00B35934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FA6253">
        <w:rPr>
          <w:sz w:val="24"/>
          <w:szCs w:val="24"/>
          <w:lang w:val="pl-PL"/>
        </w:rPr>
        <w:t>d</w:t>
      </w:r>
      <w:r w:rsidRPr="008A7BE2">
        <w:rPr>
          <w:sz w:val="24"/>
          <w:szCs w:val="24"/>
          <w:lang w:val="pl-PL"/>
        </w:rPr>
        <w:t xml:space="preserve">ochody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89479C">
        <w:rPr>
          <w:sz w:val="24"/>
          <w:szCs w:val="24"/>
          <w:lang w:val="pl-PL"/>
        </w:rPr>
        <w:t>20.232,00</w:t>
      </w:r>
      <w:r w:rsidR="00017E0E">
        <w:rPr>
          <w:sz w:val="24"/>
          <w:szCs w:val="24"/>
          <w:lang w:val="pl-PL"/>
        </w:rPr>
        <w:t xml:space="preserve"> zł</w:t>
      </w:r>
      <w:r w:rsidR="00CF4614">
        <w:rPr>
          <w:sz w:val="24"/>
          <w:szCs w:val="24"/>
          <w:lang w:val="pl-PL"/>
        </w:rPr>
        <w:t>.,</w:t>
      </w:r>
      <w:r w:rsidRPr="008A7BE2">
        <w:rPr>
          <w:sz w:val="24"/>
          <w:szCs w:val="24"/>
          <w:lang w:val="pl-PL"/>
        </w:rPr>
        <w:t xml:space="preserve">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AB3DDF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 xml:space="preserve">W § </w:t>
      </w:r>
      <w:r w:rsidR="00B35934">
        <w:rPr>
          <w:sz w:val="24"/>
          <w:szCs w:val="24"/>
          <w:lang w:val="pl-PL"/>
        </w:rPr>
        <w:t>2 ustala się łączną kwotę wydatków budżetu na 2015 r. w wysokości</w:t>
      </w:r>
      <w:r w:rsidRPr="008A7BE2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>1</w:t>
      </w:r>
      <w:r w:rsidR="00017E0E">
        <w:rPr>
          <w:sz w:val="24"/>
          <w:szCs w:val="24"/>
          <w:lang w:val="pl-PL"/>
        </w:rPr>
        <w:t>5</w:t>
      </w:r>
      <w:r w:rsidR="00B35934">
        <w:rPr>
          <w:sz w:val="24"/>
          <w:szCs w:val="24"/>
          <w:lang w:val="pl-PL"/>
        </w:rPr>
        <w:t>.</w:t>
      </w:r>
      <w:r w:rsidR="0089479C">
        <w:rPr>
          <w:sz w:val="24"/>
          <w:szCs w:val="24"/>
          <w:lang w:val="pl-PL"/>
        </w:rPr>
        <w:t>21</w:t>
      </w:r>
      <w:r w:rsidR="00017E0E">
        <w:rPr>
          <w:sz w:val="24"/>
          <w:szCs w:val="24"/>
          <w:lang w:val="pl-PL"/>
        </w:rPr>
        <w:t>3</w:t>
      </w:r>
      <w:r w:rsidR="00CF4614">
        <w:rPr>
          <w:sz w:val="24"/>
          <w:szCs w:val="24"/>
          <w:lang w:val="pl-PL"/>
        </w:rPr>
        <w:t>.</w:t>
      </w:r>
      <w:r w:rsidR="0089479C">
        <w:rPr>
          <w:sz w:val="24"/>
          <w:szCs w:val="24"/>
          <w:lang w:val="pl-PL"/>
        </w:rPr>
        <w:t>575</w:t>
      </w:r>
      <w:r w:rsidR="00CF4614">
        <w:rPr>
          <w:sz w:val="24"/>
          <w:szCs w:val="24"/>
          <w:lang w:val="pl-PL"/>
        </w:rPr>
        <w:t>,</w:t>
      </w:r>
      <w:r w:rsidR="00017E0E">
        <w:rPr>
          <w:sz w:val="24"/>
          <w:szCs w:val="24"/>
          <w:lang w:val="pl-PL"/>
        </w:rPr>
        <w:t>60</w:t>
      </w:r>
      <w:r w:rsidR="00E87EEC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>zł.</w:t>
      </w:r>
      <w:r w:rsidR="00B35934">
        <w:rPr>
          <w:sz w:val="24"/>
          <w:szCs w:val="24"/>
          <w:lang w:val="pl-PL"/>
        </w:rPr>
        <w:t>, z tego:</w:t>
      </w:r>
      <w:r w:rsidRPr="008A7BE2">
        <w:rPr>
          <w:sz w:val="24"/>
          <w:szCs w:val="24"/>
          <w:lang w:val="pl-PL"/>
        </w:rPr>
        <w:t xml:space="preserve"> </w:t>
      </w:r>
    </w:p>
    <w:p w:rsidR="002540EF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B35934">
        <w:rPr>
          <w:sz w:val="24"/>
          <w:szCs w:val="24"/>
          <w:lang w:val="pl-PL"/>
        </w:rPr>
        <w:t>ydatki bieżące</w:t>
      </w:r>
      <w:r>
        <w:rPr>
          <w:sz w:val="24"/>
          <w:szCs w:val="24"/>
          <w:lang w:val="pl-PL"/>
        </w:rPr>
        <w:t xml:space="preserve"> w wysokości 11</w:t>
      </w:r>
      <w:r w:rsidR="00CF4614" w:rsidRPr="00B35934">
        <w:rPr>
          <w:sz w:val="24"/>
          <w:szCs w:val="24"/>
          <w:lang w:val="pl-PL"/>
        </w:rPr>
        <w:t>.</w:t>
      </w:r>
      <w:r w:rsidR="00017E0E">
        <w:rPr>
          <w:sz w:val="24"/>
          <w:szCs w:val="24"/>
          <w:lang w:val="pl-PL"/>
        </w:rPr>
        <w:t>7</w:t>
      </w:r>
      <w:r w:rsidR="0089479C">
        <w:rPr>
          <w:sz w:val="24"/>
          <w:szCs w:val="24"/>
          <w:lang w:val="pl-PL"/>
        </w:rPr>
        <w:t>7</w:t>
      </w:r>
      <w:r w:rsidR="00017E0E">
        <w:rPr>
          <w:sz w:val="24"/>
          <w:szCs w:val="24"/>
          <w:lang w:val="pl-PL"/>
        </w:rPr>
        <w:t>2</w:t>
      </w:r>
      <w:r w:rsidR="00CF4614" w:rsidRPr="00B35934">
        <w:rPr>
          <w:sz w:val="24"/>
          <w:szCs w:val="24"/>
          <w:lang w:val="pl-PL"/>
        </w:rPr>
        <w:t>.</w:t>
      </w:r>
      <w:r w:rsidR="0089479C">
        <w:rPr>
          <w:sz w:val="24"/>
          <w:szCs w:val="24"/>
          <w:lang w:val="pl-PL"/>
        </w:rPr>
        <w:t>885</w:t>
      </w:r>
      <w:r w:rsidR="00B449A0" w:rsidRPr="00B35934">
        <w:rPr>
          <w:sz w:val="24"/>
          <w:szCs w:val="24"/>
          <w:lang w:val="pl-PL"/>
        </w:rPr>
        <w:t>,</w:t>
      </w:r>
      <w:r w:rsidR="00017E0E">
        <w:rPr>
          <w:sz w:val="24"/>
          <w:szCs w:val="24"/>
          <w:lang w:val="pl-PL"/>
        </w:rPr>
        <w:t>60</w:t>
      </w:r>
      <w:r w:rsidR="002540EF" w:rsidRPr="00B35934">
        <w:rPr>
          <w:sz w:val="24"/>
          <w:szCs w:val="24"/>
          <w:lang w:val="pl-PL"/>
        </w:rPr>
        <w:t xml:space="preserve"> zł., </w:t>
      </w:r>
    </w:p>
    <w:p w:rsidR="00FA6253" w:rsidRPr="00B35934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wydatki majątkowe w wysokości 3.440.690,00 zł,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="00FA6253">
        <w:rPr>
          <w:sz w:val="24"/>
          <w:szCs w:val="24"/>
          <w:lang w:val="pl-PL"/>
        </w:rPr>
        <w:t>w</w:t>
      </w:r>
      <w:r w:rsidRPr="008A7BE2">
        <w:rPr>
          <w:sz w:val="24"/>
          <w:szCs w:val="24"/>
          <w:lang w:val="pl-PL"/>
        </w:rPr>
        <w:t xml:space="preserve">ydatki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89479C">
        <w:rPr>
          <w:sz w:val="24"/>
          <w:szCs w:val="24"/>
          <w:lang w:val="pl-PL"/>
        </w:rPr>
        <w:t>20.232,00</w:t>
      </w:r>
      <w:r w:rsidR="00FA6253">
        <w:rPr>
          <w:sz w:val="24"/>
          <w:szCs w:val="24"/>
          <w:lang w:val="pl-PL"/>
        </w:rPr>
        <w:t xml:space="preserve"> zł</w:t>
      </w:r>
      <w:r w:rsidRPr="008A7BE2">
        <w:rPr>
          <w:sz w:val="24"/>
          <w:szCs w:val="24"/>
          <w:lang w:val="pl-PL"/>
        </w:rPr>
        <w:t>.</w:t>
      </w:r>
      <w:r w:rsidR="00FA6253">
        <w:rPr>
          <w:sz w:val="24"/>
          <w:szCs w:val="24"/>
          <w:lang w:val="pl-PL"/>
        </w:rPr>
        <w:t>,</w:t>
      </w:r>
      <w:r w:rsidRPr="008A7BE2">
        <w:rPr>
          <w:sz w:val="24"/>
          <w:szCs w:val="24"/>
          <w:lang w:val="pl-PL"/>
        </w:rPr>
        <w:t xml:space="preserve">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t>§ 3</w:t>
      </w:r>
      <w:r w:rsidR="0014099D">
        <w:rPr>
          <w:sz w:val="24"/>
          <w:szCs w:val="24"/>
          <w:lang w:val="pl-PL"/>
        </w:rPr>
        <w:t xml:space="preserve">.  </w:t>
      </w:r>
      <w:r>
        <w:rPr>
          <w:sz w:val="24"/>
          <w:szCs w:val="24"/>
          <w:lang w:val="pl-PL"/>
        </w:rPr>
        <w:t>W §</w:t>
      </w:r>
      <w:r w:rsidR="00AB3DDF">
        <w:rPr>
          <w:sz w:val="24"/>
          <w:szCs w:val="24"/>
          <w:lang w:val="pl-PL"/>
        </w:rPr>
        <w:t xml:space="preserve"> 5</w:t>
      </w:r>
      <w:r>
        <w:rPr>
          <w:sz w:val="24"/>
          <w:szCs w:val="24"/>
          <w:lang w:val="pl-PL"/>
        </w:rPr>
        <w:t xml:space="preserve">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 xml:space="preserve">Wykonanie zarządzenia zleca się Skarbnikowi </w:t>
      </w:r>
      <w:r w:rsidR="00C66CF3">
        <w:rPr>
          <w:sz w:val="24"/>
          <w:szCs w:val="24"/>
          <w:lang w:val="pl-PL"/>
        </w:rPr>
        <w:t xml:space="preserve">Miasta i </w:t>
      </w:r>
      <w:r w:rsidR="00851490" w:rsidRPr="008A7BE2">
        <w:rPr>
          <w:sz w:val="24"/>
          <w:szCs w:val="24"/>
          <w:lang w:val="pl-PL"/>
        </w:rPr>
        <w:t>Gminy</w:t>
      </w:r>
      <w:r w:rsidR="00C66CF3">
        <w:rPr>
          <w:sz w:val="24"/>
          <w:szCs w:val="24"/>
          <w:lang w:val="pl-PL"/>
        </w:rPr>
        <w:t xml:space="preserve"> Górzno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FA6253">
        <w:rPr>
          <w:sz w:val="24"/>
          <w:szCs w:val="24"/>
          <w:lang w:val="pl-PL"/>
        </w:rPr>
        <w:t>5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FA6253" w:rsidRDefault="00FA6253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13260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F3001" w:rsidRPr="001F3001" w:rsidRDefault="00913260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713194">
        <w:rPr>
          <w:sz w:val="24"/>
          <w:szCs w:val="24"/>
          <w:lang w:val="pl-PL"/>
        </w:rPr>
        <w:t xml:space="preserve">          </w:t>
      </w:r>
      <w:r w:rsidR="00FA6253">
        <w:rPr>
          <w:sz w:val="24"/>
          <w:szCs w:val="24"/>
          <w:lang w:val="pl-PL"/>
        </w:rPr>
        <w:t xml:space="preserve">        </w:t>
      </w:r>
      <w:r w:rsidR="00713194">
        <w:rPr>
          <w:sz w:val="24"/>
          <w:szCs w:val="24"/>
          <w:lang w:val="pl-PL"/>
        </w:rPr>
        <w:t xml:space="preserve"> </w:t>
      </w:r>
      <w:r w:rsidRPr="001F3001">
        <w:rPr>
          <w:b/>
          <w:sz w:val="24"/>
          <w:szCs w:val="24"/>
          <w:lang w:val="pl-PL"/>
        </w:rPr>
        <w:t xml:space="preserve">Burmistrz </w:t>
      </w:r>
      <w:r w:rsidR="00FA6253" w:rsidRPr="001F3001">
        <w:rPr>
          <w:b/>
          <w:sz w:val="24"/>
          <w:szCs w:val="24"/>
          <w:lang w:val="pl-PL"/>
        </w:rPr>
        <w:t xml:space="preserve"> </w:t>
      </w:r>
      <w:r w:rsidR="00713194" w:rsidRPr="001F3001">
        <w:rPr>
          <w:b/>
          <w:sz w:val="24"/>
          <w:szCs w:val="24"/>
          <w:lang w:val="pl-PL"/>
        </w:rPr>
        <w:t>Miasta i Gminy</w:t>
      </w:r>
    </w:p>
    <w:p w:rsidR="001F3001" w:rsidRPr="001F3001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F27A73">
        <w:rPr>
          <w:b/>
          <w:sz w:val="24"/>
          <w:szCs w:val="24"/>
          <w:lang w:val="pl-PL"/>
        </w:rPr>
        <w:tab/>
        <w:t>/=/</w:t>
      </w:r>
      <w:r w:rsidR="00E171B9">
        <w:rPr>
          <w:b/>
          <w:sz w:val="24"/>
          <w:szCs w:val="24"/>
          <w:lang w:val="pl-PL"/>
        </w:rPr>
        <w:tab/>
      </w:r>
    </w:p>
    <w:p w:rsidR="00563645" w:rsidRPr="00713194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 xml:space="preserve">  </w:t>
      </w:r>
      <w:r w:rsidRPr="001F3001">
        <w:rPr>
          <w:b/>
          <w:sz w:val="24"/>
          <w:szCs w:val="24"/>
          <w:lang w:val="pl-PL"/>
        </w:rPr>
        <w:t xml:space="preserve">Tomasz </w:t>
      </w:r>
      <w:proofErr w:type="spellStart"/>
      <w:r w:rsidRPr="001F3001">
        <w:rPr>
          <w:b/>
          <w:sz w:val="24"/>
          <w:szCs w:val="24"/>
          <w:lang w:val="pl-PL"/>
        </w:rPr>
        <w:t>Kinicki</w:t>
      </w:r>
      <w:proofErr w:type="spellEnd"/>
      <w:r w:rsidR="00BC49D1" w:rsidRPr="001F3001">
        <w:rPr>
          <w:b/>
          <w:sz w:val="24"/>
          <w:szCs w:val="24"/>
          <w:lang w:val="pl-PL"/>
        </w:rPr>
        <w:tab/>
      </w:r>
      <w:r w:rsidR="00BC49D1">
        <w:rPr>
          <w:sz w:val="24"/>
          <w:szCs w:val="24"/>
          <w:lang w:val="pl-PL"/>
        </w:rPr>
        <w:tab/>
      </w:r>
      <w:r w:rsidR="00BC49D1">
        <w:rPr>
          <w:sz w:val="24"/>
          <w:szCs w:val="24"/>
          <w:lang w:val="pl-PL"/>
        </w:rPr>
        <w:tab/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A6253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C70EC6" w:rsidRPr="006D0808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C335B" w:rsidRPr="005E2AF2" w:rsidRDefault="00851490" w:rsidP="00DD5ACD">
      <w:pPr>
        <w:ind w:left="288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B21B0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 dokonano na podstawie decyzji Wojewody Kujawsko-Pomorskiego:</w:t>
      </w:r>
    </w:p>
    <w:p w:rsidR="00D1739A" w:rsidRDefault="00CF461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89479C">
        <w:rPr>
          <w:sz w:val="24"/>
          <w:szCs w:val="24"/>
          <w:lang w:val="pl-PL"/>
        </w:rPr>
        <w:t>28</w:t>
      </w:r>
      <w:r w:rsidR="007F4BE4">
        <w:rPr>
          <w:sz w:val="24"/>
          <w:szCs w:val="24"/>
          <w:lang w:val="pl-PL"/>
        </w:rPr>
        <w:t>-20</w:t>
      </w:r>
      <w:r w:rsidR="0089479C">
        <w:rPr>
          <w:sz w:val="24"/>
          <w:szCs w:val="24"/>
          <w:lang w:val="pl-PL"/>
        </w:rPr>
        <w:t>1</w:t>
      </w:r>
      <w:r w:rsidR="007F4BE4">
        <w:rPr>
          <w:sz w:val="24"/>
          <w:szCs w:val="24"/>
          <w:lang w:val="pl-PL"/>
        </w:rPr>
        <w:t>0</w:t>
      </w:r>
      <w:r w:rsidR="00B449A0">
        <w:rPr>
          <w:sz w:val="24"/>
          <w:szCs w:val="24"/>
          <w:lang w:val="pl-PL"/>
        </w:rPr>
        <w:t xml:space="preserve">, zwiększenie o kwotę </w:t>
      </w:r>
      <w:r w:rsidR="00017E0E">
        <w:rPr>
          <w:sz w:val="24"/>
          <w:szCs w:val="24"/>
          <w:lang w:val="pl-PL"/>
        </w:rPr>
        <w:t>14.</w:t>
      </w:r>
      <w:r w:rsidR="0089479C">
        <w:rPr>
          <w:sz w:val="24"/>
          <w:szCs w:val="24"/>
          <w:lang w:val="pl-PL"/>
        </w:rPr>
        <w:t>332,</w:t>
      </w:r>
      <w:r w:rsidR="00017E0E">
        <w:rPr>
          <w:sz w:val="24"/>
          <w:szCs w:val="24"/>
          <w:lang w:val="pl-PL"/>
        </w:rPr>
        <w:t xml:space="preserve">00 zł., </w:t>
      </w:r>
      <w:r w:rsidR="007F4BE4">
        <w:rPr>
          <w:sz w:val="24"/>
          <w:szCs w:val="24"/>
          <w:lang w:val="pl-PL"/>
        </w:rPr>
        <w:t xml:space="preserve">z przeznaczeniem </w:t>
      </w:r>
      <w:r w:rsidR="00061CA4">
        <w:rPr>
          <w:sz w:val="24"/>
          <w:szCs w:val="24"/>
          <w:lang w:val="pl-PL"/>
        </w:rPr>
        <w:t xml:space="preserve">na </w:t>
      </w:r>
      <w:r w:rsidR="0089479C">
        <w:rPr>
          <w:sz w:val="24"/>
          <w:szCs w:val="24"/>
          <w:lang w:val="pl-PL"/>
        </w:rPr>
        <w:t>organizowanie i świadczenie specjalistycznych usług opiekuńczych dla osób z zaburzeniami psychicznymi w miejscu ich zamieszkania</w:t>
      </w:r>
      <w:r w:rsidR="00D1739A">
        <w:rPr>
          <w:sz w:val="24"/>
          <w:szCs w:val="24"/>
          <w:lang w:val="pl-PL"/>
        </w:rPr>
        <w:t>,</w:t>
      </w:r>
    </w:p>
    <w:p w:rsidR="00D1739A" w:rsidRDefault="00D1739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decyzji Dyrektora Krajowego Biura Wyborczego, Delegatura w Toruniu</w:t>
      </w:r>
    </w:p>
    <w:p w:rsidR="00F767B3" w:rsidRDefault="00D1739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751</w:t>
      </w:r>
      <w:r w:rsidR="00AF347C">
        <w:rPr>
          <w:sz w:val="24"/>
          <w:szCs w:val="24"/>
          <w:lang w:val="pl-PL"/>
        </w:rPr>
        <w:t>-</w:t>
      </w:r>
      <w:r>
        <w:rPr>
          <w:sz w:val="24"/>
          <w:szCs w:val="24"/>
          <w:lang w:val="pl-PL"/>
        </w:rPr>
        <w:t>75107</w:t>
      </w:r>
      <w:r w:rsidR="00AF347C">
        <w:rPr>
          <w:sz w:val="24"/>
          <w:szCs w:val="24"/>
          <w:lang w:val="pl-PL"/>
        </w:rPr>
        <w:t>-20</w:t>
      </w:r>
      <w:r>
        <w:rPr>
          <w:sz w:val="24"/>
          <w:szCs w:val="24"/>
          <w:lang w:val="pl-PL"/>
        </w:rPr>
        <w:t>1</w:t>
      </w:r>
      <w:r w:rsidR="00AF347C">
        <w:rPr>
          <w:sz w:val="24"/>
          <w:szCs w:val="24"/>
          <w:lang w:val="pl-PL"/>
        </w:rPr>
        <w:t xml:space="preserve">0, </w:t>
      </w:r>
      <w:r w:rsidR="006929D5">
        <w:rPr>
          <w:sz w:val="24"/>
          <w:szCs w:val="24"/>
          <w:lang w:val="pl-PL"/>
        </w:rPr>
        <w:t>zwiększenie</w:t>
      </w:r>
      <w:r w:rsidR="00AF347C">
        <w:rPr>
          <w:sz w:val="24"/>
          <w:szCs w:val="24"/>
          <w:lang w:val="pl-PL"/>
        </w:rPr>
        <w:t xml:space="preserve"> o kwotę </w:t>
      </w:r>
      <w:r>
        <w:rPr>
          <w:sz w:val="24"/>
          <w:szCs w:val="24"/>
          <w:lang w:val="pl-PL"/>
        </w:rPr>
        <w:t>5.900</w:t>
      </w:r>
      <w:r w:rsidR="00061CA4">
        <w:rPr>
          <w:sz w:val="24"/>
          <w:szCs w:val="24"/>
          <w:lang w:val="pl-PL"/>
        </w:rPr>
        <w:t>,00</w:t>
      </w:r>
      <w:r w:rsidR="00AF347C">
        <w:rPr>
          <w:sz w:val="24"/>
          <w:szCs w:val="24"/>
          <w:lang w:val="pl-PL"/>
        </w:rPr>
        <w:t xml:space="preserve"> zł., </w:t>
      </w:r>
      <w:r w:rsidR="00017E0E">
        <w:rPr>
          <w:sz w:val="24"/>
          <w:szCs w:val="24"/>
          <w:lang w:val="pl-PL"/>
        </w:rPr>
        <w:t xml:space="preserve">z przeznaczaniem na </w:t>
      </w:r>
      <w:r>
        <w:rPr>
          <w:sz w:val="24"/>
          <w:szCs w:val="24"/>
          <w:lang w:val="pl-PL"/>
        </w:rPr>
        <w:t>pokrycie wydatków na zryczałtowane diety dla członków obwodowych komisji wyborczych w wyborach Prezydenta Rzeczypospolitej Polskiej, zarządzonych na dzień 10 maja 2015 r.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Wydatki rozpisano zgodnie z przeznaczeniem.</w:t>
      </w:r>
    </w:p>
    <w:p w:rsidR="00061CA4" w:rsidRDefault="003F11F1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Dokonano przesunięć w rozdziale 75107 na kwotę 500,00 zł. z zakupu materiałów i wyposażenia na podróże służbowe krajowe, oraz w rozdziale 63095 na kwotę 7.000,00 zł., z zakupu materiałów  i wyposażenia na zakup usług pozostałych.</w:t>
      </w: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Pr="00C33AA4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Opracowała:</w:t>
      </w:r>
    </w:p>
    <w:p w:rsidR="000C09F3" w:rsidRPr="00C33AA4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Barbara Krawczyńska</w:t>
      </w:r>
    </w:p>
    <w:p w:rsidR="00FB4B69" w:rsidRPr="00C33AA4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</w:t>
      </w:r>
      <w:proofErr w:type="spellStart"/>
      <w:r>
        <w:rPr>
          <w:sz w:val="14"/>
          <w:szCs w:val="14"/>
          <w:lang w:val="pl-PL"/>
        </w:rPr>
        <w:t>Dz.U</w:t>
      </w:r>
      <w:proofErr w:type="spellEnd"/>
      <w:r>
        <w:rPr>
          <w:sz w:val="14"/>
          <w:szCs w:val="14"/>
          <w:lang w:val="pl-PL"/>
        </w:rPr>
        <w:t>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  <w:r w:rsidR="00941124">
        <w:rPr>
          <w:sz w:val="14"/>
          <w:szCs w:val="14"/>
          <w:lang w:val="pl-PL"/>
        </w:rPr>
        <w:t xml:space="preserve">, </w:t>
      </w:r>
      <w:r w:rsidR="00761F17">
        <w:rPr>
          <w:sz w:val="14"/>
          <w:szCs w:val="14"/>
          <w:lang w:val="pl-PL"/>
        </w:rPr>
        <w:t>poz.</w:t>
      </w:r>
      <w:r w:rsidR="00941124">
        <w:rPr>
          <w:sz w:val="14"/>
          <w:szCs w:val="14"/>
          <w:lang w:val="pl-PL"/>
        </w:rPr>
        <w:t>1072.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Pr="00207141">
        <w:rPr>
          <w:sz w:val="14"/>
          <w:szCs w:val="14"/>
          <w:lang w:val="pl-PL"/>
        </w:rPr>
        <w:t>Dz.U</w:t>
      </w:r>
      <w:proofErr w:type="spellEnd"/>
      <w:r w:rsidRPr="00207141">
        <w:rPr>
          <w:sz w:val="14"/>
          <w:szCs w:val="14"/>
          <w:lang w:val="pl-PL"/>
        </w:rPr>
        <w:t>. z 201</w:t>
      </w:r>
      <w:r>
        <w:rPr>
          <w:sz w:val="14"/>
          <w:szCs w:val="14"/>
          <w:lang w:val="pl-PL"/>
        </w:rPr>
        <w:t>3r., poz.938. poz. 1646, Dz. U. z 2014 r., poz. 379, poz. 911</w:t>
      </w:r>
      <w:r w:rsidR="0066181C">
        <w:rPr>
          <w:sz w:val="14"/>
          <w:szCs w:val="14"/>
          <w:lang w:val="pl-PL"/>
        </w:rPr>
        <w:t>, poz.1146.</w:t>
      </w:r>
      <w:r w:rsidR="00422004">
        <w:rPr>
          <w:sz w:val="14"/>
          <w:szCs w:val="14"/>
          <w:lang w:val="pl-PL"/>
        </w:rPr>
        <w:t>, poz. 1626, poz. 1877</w:t>
      </w:r>
      <w:r w:rsidR="00D1739A">
        <w:rPr>
          <w:sz w:val="14"/>
          <w:szCs w:val="14"/>
          <w:lang w:val="pl-PL"/>
        </w:rPr>
        <w:t>, 2015 r., poz.532.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A4" w:rsidRDefault="00A605A4" w:rsidP="005E2AF2">
      <w:r>
        <w:separator/>
      </w:r>
    </w:p>
  </w:endnote>
  <w:endnote w:type="continuationSeparator" w:id="0">
    <w:p w:rsidR="00A605A4" w:rsidRDefault="00A605A4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A4" w:rsidRDefault="00A605A4" w:rsidP="005E2AF2">
      <w:r>
        <w:separator/>
      </w:r>
    </w:p>
  </w:footnote>
  <w:footnote w:type="continuationSeparator" w:id="0">
    <w:p w:rsidR="00A605A4" w:rsidRDefault="00A605A4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AA7F38"/>
    <w:multiLevelType w:val="hybridMultilevel"/>
    <w:tmpl w:val="B27A8CB8"/>
    <w:lvl w:ilvl="0" w:tplc="DE5298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4C7C8E"/>
    <w:multiLevelType w:val="hybridMultilevel"/>
    <w:tmpl w:val="4ECAECD0"/>
    <w:lvl w:ilvl="0" w:tplc="9F3AE6E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151FD"/>
    <w:rsid w:val="00017E0E"/>
    <w:rsid w:val="00021D08"/>
    <w:rsid w:val="0002393A"/>
    <w:rsid w:val="000244C8"/>
    <w:rsid w:val="00024A66"/>
    <w:rsid w:val="0002564F"/>
    <w:rsid w:val="00025C6D"/>
    <w:rsid w:val="000271FF"/>
    <w:rsid w:val="00031379"/>
    <w:rsid w:val="00031C03"/>
    <w:rsid w:val="00032718"/>
    <w:rsid w:val="00035AF9"/>
    <w:rsid w:val="00035CA0"/>
    <w:rsid w:val="00036461"/>
    <w:rsid w:val="00050B58"/>
    <w:rsid w:val="00051F92"/>
    <w:rsid w:val="000543EB"/>
    <w:rsid w:val="00056EBD"/>
    <w:rsid w:val="00060F14"/>
    <w:rsid w:val="00061CA4"/>
    <w:rsid w:val="000626D8"/>
    <w:rsid w:val="00066E10"/>
    <w:rsid w:val="00075C31"/>
    <w:rsid w:val="0007666C"/>
    <w:rsid w:val="00077A79"/>
    <w:rsid w:val="00082C49"/>
    <w:rsid w:val="00087A4B"/>
    <w:rsid w:val="000A1BE4"/>
    <w:rsid w:val="000A6634"/>
    <w:rsid w:val="000C09F3"/>
    <w:rsid w:val="000C0DE9"/>
    <w:rsid w:val="000C32D8"/>
    <w:rsid w:val="000D399B"/>
    <w:rsid w:val="000D7C00"/>
    <w:rsid w:val="000E0D8C"/>
    <w:rsid w:val="000E1051"/>
    <w:rsid w:val="000E148F"/>
    <w:rsid w:val="000E6E10"/>
    <w:rsid w:val="000F06C4"/>
    <w:rsid w:val="000F0DC5"/>
    <w:rsid w:val="000F1182"/>
    <w:rsid w:val="000F2DF9"/>
    <w:rsid w:val="000F37FF"/>
    <w:rsid w:val="000F4123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099D"/>
    <w:rsid w:val="0014593A"/>
    <w:rsid w:val="0015072E"/>
    <w:rsid w:val="001643FF"/>
    <w:rsid w:val="00170B2E"/>
    <w:rsid w:val="00174314"/>
    <w:rsid w:val="0017664E"/>
    <w:rsid w:val="001818D5"/>
    <w:rsid w:val="00182945"/>
    <w:rsid w:val="0018712D"/>
    <w:rsid w:val="001A59AC"/>
    <w:rsid w:val="001A672E"/>
    <w:rsid w:val="001A7823"/>
    <w:rsid w:val="001A7D38"/>
    <w:rsid w:val="001C241A"/>
    <w:rsid w:val="001D2FF0"/>
    <w:rsid w:val="001D64F7"/>
    <w:rsid w:val="001E233A"/>
    <w:rsid w:val="001E3A29"/>
    <w:rsid w:val="001E547F"/>
    <w:rsid w:val="001E62B2"/>
    <w:rsid w:val="001F3001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2C38"/>
    <w:rsid w:val="002540EF"/>
    <w:rsid w:val="00254D44"/>
    <w:rsid w:val="002579B5"/>
    <w:rsid w:val="002706B7"/>
    <w:rsid w:val="00271157"/>
    <w:rsid w:val="00271FBD"/>
    <w:rsid w:val="0027370B"/>
    <w:rsid w:val="00274424"/>
    <w:rsid w:val="00275DA3"/>
    <w:rsid w:val="00277461"/>
    <w:rsid w:val="00281946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C078D"/>
    <w:rsid w:val="002D27FF"/>
    <w:rsid w:val="002D3FB6"/>
    <w:rsid w:val="002D49BB"/>
    <w:rsid w:val="002D4B3D"/>
    <w:rsid w:val="002F24E3"/>
    <w:rsid w:val="002F31DF"/>
    <w:rsid w:val="002F542F"/>
    <w:rsid w:val="002F5AEC"/>
    <w:rsid w:val="003079D6"/>
    <w:rsid w:val="00313C55"/>
    <w:rsid w:val="00317C11"/>
    <w:rsid w:val="0032009C"/>
    <w:rsid w:val="003212EE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B769E"/>
    <w:rsid w:val="003B78EB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11F1"/>
    <w:rsid w:val="003F6DF4"/>
    <w:rsid w:val="00410C66"/>
    <w:rsid w:val="00414904"/>
    <w:rsid w:val="0041550E"/>
    <w:rsid w:val="004156C4"/>
    <w:rsid w:val="00422004"/>
    <w:rsid w:val="00424A34"/>
    <w:rsid w:val="00430A28"/>
    <w:rsid w:val="004315FA"/>
    <w:rsid w:val="0043468A"/>
    <w:rsid w:val="00434BD9"/>
    <w:rsid w:val="00442B81"/>
    <w:rsid w:val="004447D2"/>
    <w:rsid w:val="00445969"/>
    <w:rsid w:val="00451507"/>
    <w:rsid w:val="0045503C"/>
    <w:rsid w:val="00455C55"/>
    <w:rsid w:val="0045731D"/>
    <w:rsid w:val="00463D54"/>
    <w:rsid w:val="00472254"/>
    <w:rsid w:val="00475B13"/>
    <w:rsid w:val="00476435"/>
    <w:rsid w:val="0048338B"/>
    <w:rsid w:val="004854D0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FE2"/>
    <w:rsid w:val="00525854"/>
    <w:rsid w:val="0053313C"/>
    <w:rsid w:val="00534B70"/>
    <w:rsid w:val="0053623F"/>
    <w:rsid w:val="00537D3F"/>
    <w:rsid w:val="00544F6B"/>
    <w:rsid w:val="00553229"/>
    <w:rsid w:val="00557CE1"/>
    <w:rsid w:val="005608CA"/>
    <w:rsid w:val="00563128"/>
    <w:rsid w:val="00563645"/>
    <w:rsid w:val="005649C4"/>
    <w:rsid w:val="00581853"/>
    <w:rsid w:val="0058538E"/>
    <w:rsid w:val="00586D68"/>
    <w:rsid w:val="00591BAD"/>
    <w:rsid w:val="00592035"/>
    <w:rsid w:val="0059621D"/>
    <w:rsid w:val="005A021C"/>
    <w:rsid w:val="005B1C67"/>
    <w:rsid w:val="005C28E3"/>
    <w:rsid w:val="005C5805"/>
    <w:rsid w:val="005C79B5"/>
    <w:rsid w:val="005D284E"/>
    <w:rsid w:val="005D53C9"/>
    <w:rsid w:val="005E0C1F"/>
    <w:rsid w:val="005E2AF2"/>
    <w:rsid w:val="005E6639"/>
    <w:rsid w:val="005E79F2"/>
    <w:rsid w:val="005F24DC"/>
    <w:rsid w:val="00603836"/>
    <w:rsid w:val="006038B1"/>
    <w:rsid w:val="0060765F"/>
    <w:rsid w:val="00610381"/>
    <w:rsid w:val="0061169E"/>
    <w:rsid w:val="0061258D"/>
    <w:rsid w:val="00616052"/>
    <w:rsid w:val="0062386F"/>
    <w:rsid w:val="006244AD"/>
    <w:rsid w:val="006323C2"/>
    <w:rsid w:val="00635243"/>
    <w:rsid w:val="006369EB"/>
    <w:rsid w:val="0064278B"/>
    <w:rsid w:val="00643530"/>
    <w:rsid w:val="00650009"/>
    <w:rsid w:val="006505B1"/>
    <w:rsid w:val="00652F91"/>
    <w:rsid w:val="0066181C"/>
    <w:rsid w:val="006628D1"/>
    <w:rsid w:val="00662E68"/>
    <w:rsid w:val="006656D8"/>
    <w:rsid w:val="00667BBE"/>
    <w:rsid w:val="006705A9"/>
    <w:rsid w:val="00673509"/>
    <w:rsid w:val="00676912"/>
    <w:rsid w:val="00686C2A"/>
    <w:rsid w:val="006929D5"/>
    <w:rsid w:val="0069382C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47F"/>
    <w:rsid w:val="006D4583"/>
    <w:rsid w:val="006E36E9"/>
    <w:rsid w:val="006E416C"/>
    <w:rsid w:val="006E73C0"/>
    <w:rsid w:val="006E751F"/>
    <w:rsid w:val="006F2BD6"/>
    <w:rsid w:val="006F44E8"/>
    <w:rsid w:val="00704487"/>
    <w:rsid w:val="00705F7C"/>
    <w:rsid w:val="00706770"/>
    <w:rsid w:val="007123E4"/>
    <w:rsid w:val="00712A2E"/>
    <w:rsid w:val="00713194"/>
    <w:rsid w:val="00714B27"/>
    <w:rsid w:val="00716BAA"/>
    <w:rsid w:val="00720842"/>
    <w:rsid w:val="007226B9"/>
    <w:rsid w:val="00723A50"/>
    <w:rsid w:val="00727DB5"/>
    <w:rsid w:val="00742B5B"/>
    <w:rsid w:val="00742D0F"/>
    <w:rsid w:val="0074303C"/>
    <w:rsid w:val="00747F4B"/>
    <w:rsid w:val="007528E4"/>
    <w:rsid w:val="007556B6"/>
    <w:rsid w:val="00755A56"/>
    <w:rsid w:val="00756E1E"/>
    <w:rsid w:val="00761F17"/>
    <w:rsid w:val="0076473A"/>
    <w:rsid w:val="00765A5B"/>
    <w:rsid w:val="007775D9"/>
    <w:rsid w:val="00780C91"/>
    <w:rsid w:val="00793C30"/>
    <w:rsid w:val="00794FD8"/>
    <w:rsid w:val="007A0C77"/>
    <w:rsid w:val="007C335B"/>
    <w:rsid w:val="007D06AE"/>
    <w:rsid w:val="007D0F85"/>
    <w:rsid w:val="007D1F73"/>
    <w:rsid w:val="007D2ADA"/>
    <w:rsid w:val="007D3114"/>
    <w:rsid w:val="007D538B"/>
    <w:rsid w:val="007D5843"/>
    <w:rsid w:val="007E3A05"/>
    <w:rsid w:val="007E50DE"/>
    <w:rsid w:val="007F0EFD"/>
    <w:rsid w:val="007F34C5"/>
    <w:rsid w:val="007F4BE4"/>
    <w:rsid w:val="007F64F8"/>
    <w:rsid w:val="008022CB"/>
    <w:rsid w:val="00803AA0"/>
    <w:rsid w:val="00804105"/>
    <w:rsid w:val="008100D0"/>
    <w:rsid w:val="00826D88"/>
    <w:rsid w:val="008274CA"/>
    <w:rsid w:val="00827723"/>
    <w:rsid w:val="00830D33"/>
    <w:rsid w:val="008344AB"/>
    <w:rsid w:val="00840688"/>
    <w:rsid w:val="0084072F"/>
    <w:rsid w:val="00842E98"/>
    <w:rsid w:val="00844D20"/>
    <w:rsid w:val="00851490"/>
    <w:rsid w:val="00851977"/>
    <w:rsid w:val="00853C09"/>
    <w:rsid w:val="00854CFC"/>
    <w:rsid w:val="00854ED6"/>
    <w:rsid w:val="008657DF"/>
    <w:rsid w:val="008661CE"/>
    <w:rsid w:val="008670A8"/>
    <w:rsid w:val="00870E72"/>
    <w:rsid w:val="008760E5"/>
    <w:rsid w:val="00880572"/>
    <w:rsid w:val="00881387"/>
    <w:rsid w:val="0088586E"/>
    <w:rsid w:val="008865D1"/>
    <w:rsid w:val="008865DB"/>
    <w:rsid w:val="00890F61"/>
    <w:rsid w:val="008941CE"/>
    <w:rsid w:val="0089479C"/>
    <w:rsid w:val="0089603C"/>
    <w:rsid w:val="0089762A"/>
    <w:rsid w:val="008A15A1"/>
    <w:rsid w:val="008A3E06"/>
    <w:rsid w:val="008A4DCF"/>
    <w:rsid w:val="008A7BE2"/>
    <w:rsid w:val="008B5924"/>
    <w:rsid w:val="008B5C62"/>
    <w:rsid w:val="008B704A"/>
    <w:rsid w:val="008C6B2C"/>
    <w:rsid w:val="008C6C7B"/>
    <w:rsid w:val="008D2B79"/>
    <w:rsid w:val="008D32B9"/>
    <w:rsid w:val="008D6102"/>
    <w:rsid w:val="008D625A"/>
    <w:rsid w:val="008E3E9C"/>
    <w:rsid w:val="008F111E"/>
    <w:rsid w:val="008F4D5F"/>
    <w:rsid w:val="0090144E"/>
    <w:rsid w:val="00904896"/>
    <w:rsid w:val="0091024F"/>
    <w:rsid w:val="00913260"/>
    <w:rsid w:val="009149CE"/>
    <w:rsid w:val="00916510"/>
    <w:rsid w:val="00917A55"/>
    <w:rsid w:val="00923F4F"/>
    <w:rsid w:val="009378CD"/>
    <w:rsid w:val="00940620"/>
    <w:rsid w:val="0094090A"/>
    <w:rsid w:val="00941124"/>
    <w:rsid w:val="0094135A"/>
    <w:rsid w:val="009657FA"/>
    <w:rsid w:val="00971A7B"/>
    <w:rsid w:val="00975F1F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9441F"/>
    <w:rsid w:val="009A0270"/>
    <w:rsid w:val="009B2442"/>
    <w:rsid w:val="009B4BE5"/>
    <w:rsid w:val="009B7F7A"/>
    <w:rsid w:val="009C2E64"/>
    <w:rsid w:val="009C64E9"/>
    <w:rsid w:val="009D2B5C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117D2"/>
    <w:rsid w:val="00A123B0"/>
    <w:rsid w:val="00A15624"/>
    <w:rsid w:val="00A20A9C"/>
    <w:rsid w:val="00A25D42"/>
    <w:rsid w:val="00A271D1"/>
    <w:rsid w:val="00A31685"/>
    <w:rsid w:val="00A33C97"/>
    <w:rsid w:val="00A40A9B"/>
    <w:rsid w:val="00A435B8"/>
    <w:rsid w:val="00A46C40"/>
    <w:rsid w:val="00A5063D"/>
    <w:rsid w:val="00A605A4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94B1B"/>
    <w:rsid w:val="00AA40A7"/>
    <w:rsid w:val="00AA7A20"/>
    <w:rsid w:val="00AB06E1"/>
    <w:rsid w:val="00AB06F4"/>
    <w:rsid w:val="00AB3DDF"/>
    <w:rsid w:val="00AC61EF"/>
    <w:rsid w:val="00AC62F8"/>
    <w:rsid w:val="00AC6323"/>
    <w:rsid w:val="00AD1871"/>
    <w:rsid w:val="00AD2451"/>
    <w:rsid w:val="00AD2A59"/>
    <w:rsid w:val="00AD540E"/>
    <w:rsid w:val="00AE08A5"/>
    <w:rsid w:val="00AE32C6"/>
    <w:rsid w:val="00AE50B1"/>
    <w:rsid w:val="00AE784B"/>
    <w:rsid w:val="00AF0AF0"/>
    <w:rsid w:val="00AF347C"/>
    <w:rsid w:val="00AF74F0"/>
    <w:rsid w:val="00B02FB4"/>
    <w:rsid w:val="00B10276"/>
    <w:rsid w:val="00B156FE"/>
    <w:rsid w:val="00B15DB6"/>
    <w:rsid w:val="00B1646F"/>
    <w:rsid w:val="00B26B73"/>
    <w:rsid w:val="00B272B5"/>
    <w:rsid w:val="00B3330B"/>
    <w:rsid w:val="00B35934"/>
    <w:rsid w:val="00B440AA"/>
    <w:rsid w:val="00B442E3"/>
    <w:rsid w:val="00B449A0"/>
    <w:rsid w:val="00B559F8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1A88"/>
    <w:rsid w:val="00BD4A3C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1205C"/>
    <w:rsid w:val="00C13589"/>
    <w:rsid w:val="00C20143"/>
    <w:rsid w:val="00C308AF"/>
    <w:rsid w:val="00C33AA4"/>
    <w:rsid w:val="00C37884"/>
    <w:rsid w:val="00C37CC7"/>
    <w:rsid w:val="00C42A12"/>
    <w:rsid w:val="00C50D10"/>
    <w:rsid w:val="00C53F1F"/>
    <w:rsid w:val="00C54C49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3BA1"/>
    <w:rsid w:val="00C74C59"/>
    <w:rsid w:val="00C74CEF"/>
    <w:rsid w:val="00C76205"/>
    <w:rsid w:val="00C7652C"/>
    <w:rsid w:val="00C76886"/>
    <w:rsid w:val="00C76C0A"/>
    <w:rsid w:val="00C81F25"/>
    <w:rsid w:val="00C81F3F"/>
    <w:rsid w:val="00C82AEE"/>
    <w:rsid w:val="00C83DE7"/>
    <w:rsid w:val="00C83EA2"/>
    <w:rsid w:val="00C87E64"/>
    <w:rsid w:val="00C94AD2"/>
    <w:rsid w:val="00C953FE"/>
    <w:rsid w:val="00C95A42"/>
    <w:rsid w:val="00C97FE1"/>
    <w:rsid w:val="00CA1B41"/>
    <w:rsid w:val="00CA33BD"/>
    <w:rsid w:val="00CA4B82"/>
    <w:rsid w:val="00CB2BC0"/>
    <w:rsid w:val="00CB55B6"/>
    <w:rsid w:val="00CB5C7F"/>
    <w:rsid w:val="00CB699B"/>
    <w:rsid w:val="00CB71B8"/>
    <w:rsid w:val="00CC0989"/>
    <w:rsid w:val="00CC323D"/>
    <w:rsid w:val="00CC5746"/>
    <w:rsid w:val="00CC636F"/>
    <w:rsid w:val="00CC68CD"/>
    <w:rsid w:val="00CC6ACB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4614"/>
    <w:rsid w:val="00CF6CD2"/>
    <w:rsid w:val="00CF6F99"/>
    <w:rsid w:val="00CF7667"/>
    <w:rsid w:val="00D0069D"/>
    <w:rsid w:val="00D013C2"/>
    <w:rsid w:val="00D04EE0"/>
    <w:rsid w:val="00D12548"/>
    <w:rsid w:val="00D127FD"/>
    <w:rsid w:val="00D16535"/>
    <w:rsid w:val="00D1739A"/>
    <w:rsid w:val="00D178DD"/>
    <w:rsid w:val="00D31C5E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A3453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D7FFD"/>
    <w:rsid w:val="00DE156C"/>
    <w:rsid w:val="00DE3BCF"/>
    <w:rsid w:val="00DF0076"/>
    <w:rsid w:val="00DF47C7"/>
    <w:rsid w:val="00DF5338"/>
    <w:rsid w:val="00E01489"/>
    <w:rsid w:val="00E118C1"/>
    <w:rsid w:val="00E1371C"/>
    <w:rsid w:val="00E15892"/>
    <w:rsid w:val="00E16ADF"/>
    <w:rsid w:val="00E16E0B"/>
    <w:rsid w:val="00E171B9"/>
    <w:rsid w:val="00E22187"/>
    <w:rsid w:val="00E24A67"/>
    <w:rsid w:val="00E26CF7"/>
    <w:rsid w:val="00E30507"/>
    <w:rsid w:val="00E36034"/>
    <w:rsid w:val="00E3785A"/>
    <w:rsid w:val="00E41DBB"/>
    <w:rsid w:val="00E41EB1"/>
    <w:rsid w:val="00E43F9B"/>
    <w:rsid w:val="00E44C34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87EEC"/>
    <w:rsid w:val="00E97FFC"/>
    <w:rsid w:val="00EA1B9F"/>
    <w:rsid w:val="00EB0F5F"/>
    <w:rsid w:val="00EB5B76"/>
    <w:rsid w:val="00EC2DB0"/>
    <w:rsid w:val="00EC3774"/>
    <w:rsid w:val="00ED3DDD"/>
    <w:rsid w:val="00ED60AF"/>
    <w:rsid w:val="00EE3183"/>
    <w:rsid w:val="00F0021F"/>
    <w:rsid w:val="00F141BF"/>
    <w:rsid w:val="00F1476E"/>
    <w:rsid w:val="00F1757D"/>
    <w:rsid w:val="00F27A73"/>
    <w:rsid w:val="00F27DF4"/>
    <w:rsid w:val="00F33A80"/>
    <w:rsid w:val="00F365CB"/>
    <w:rsid w:val="00F36657"/>
    <w:rsid w:val="00F3685C"/>
    <w:rsid w:val="00F4016C"/>
    <w:rsid w:val="00F416E9"/>
    <w:rsid w:val="00F4545E"/>
    <w:rsid w:val="00F46310"/>
    <w:rsid w:val="00F4635B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7B3"/>
    <w:rsid w:val="00F76F4C"/>
    <w:rsid w:val="00F778C1"/>
    <w:rsid w:val="00F77D09"/>
    <w:rsid w:val="00F84CA0"/>
    <w:rsid w:val="00F9441C"/>
    <w:rsid w:val="00FA0E6D"/>
    <w:rsid w:val="00FA1EE8"/>
    <w:rsid w:val="00FA429D"/>
    <w:rsid w:val="00FA5418"/>
    <w:rsid w:val="00FA6253"/>
    <w:rsid w:val="00FA6776"/>
    <w:rsid w:val="00FB0C9F"/>
    <w:rsid w:val="00FB4B69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  <w:style w:type="paragraph" w:styleId="Akapitzlist">
    <w:name w:val="List Paragraph"/>
    <w:basedOn w:val="Normalny"/>
    <w:uiPriority w:val="34"/>
    <w:qFormat/>
    <w:rsid w:val="00B3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093F-5BE3-41E0-9FDF-DEABC06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4</cp:revision>
  <cp:lastPrinted>2015-05-08T07:32:00Z</cp:lastPrinted>
  <dcterms:created xsi:type="dcterms:W3CDTF">2015-05-08T07:58:00Z</dcterms:created>
  <dcterms:modified xsi:type="dcterms:W3CDTF">2015-05-08T08:09:00Z</dcterms:modified>
</cp:coreProperties>
</file>