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93" w:rsidRPr="00135893" w:rsidRDefault="00135893" w:rsidP="004A5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A5DED" w:rsidRPr="00954184" w:rsidRDefault="004A5DED" w:rsidP="004A5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A5DED" w:rsidRPr="00954184" w:rsidRDefault="00D971AB" w:rsidP="004A5D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XI /51</w:t>
      </w:r>
      <w:r w:rsidR="004A5DED" w:rsidRPr="00954184">
        <w:rPr>
          <w:rFonts w:ascii="Times New Roman" w:hAnsi="Times New Roman" w:cs="Times New Roman"/>
          <w:b/>
          <w:sz w:val="24"/>
          <w:szCs w:val="24"/>
        </w:rPr>
        <w:t>/2015</w:t>
      </w:r>
    </w:p>
    <w:p w:rsidR="004A5DED" w:rsidRPr="00954184" w:rsidRDefault="004A5DED" w:rsidP="004A5D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Górznie</w:t>
      </w:r>
    </w:p>
    <w:p w:rsidR="004A5DED" w:rsidRPr="00954184" w:rsidRDefault="004A5DED" w:rsidP="004A5D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8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23 lipca 2015 roku</w:t>
      </w:r>
    </w:p>
    <w:p w:rsidR="004A5DED" w:rsidRPr="00954184" w:rsidRDefault="004A5DED" w:rsidP="004A5D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DED" w:rsidRPr="00954184" w:rsidRDefault="004A5DED" w:rsidP="004A5DED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84">
        <w:rPr>
          <w:rFonts w:ascii="Times New Roman" w:hAnsi="Times New Roman" w:cs="Times New Roman"/>
          <w:b/>
          <w:sz w:val="24"/>
          <w:szCs w:val="24"/>
        </w:rPr>
        <w:t>w sprawie zaopiniowania projektu uchwały Sejmiku Województwa Kujawsko-Pomorskiego z dnia 22 czerwca 2015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5DED" w:rsidRPr="00954184" w:rsidRDefault="004A5DED" w:rsidP="004A5DED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84">
        <w:rPr>
          <w:rFonts w:ascii="Times New Roman" w:hAnsi="Times New Roman" w:cs="Times New Roman"/>
          <w:b/>
          <w:sz w:val="24"/>
          <w:szCs w:val="24"/>
        </w:rPr>
        <w:t>w sprawie Obszaru Chronionego Krajobrazu Doliny Drwęcy.</w:t>
      </w:r>
    </w:p>
    <w:p w:rsidR="004A5DED" w:rsidRPr="00954184" w:rsidRDefault="004A5DED" w:rsidP="004A5DE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A5DED" w:rsidRPr="00954184" w:rsidRDefault="004A5DED" w:rsidP="004A5DE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54184">
        <w:rPr>
          <w:rFonts w:ascii="Times New Roman" w:hAnsi="Times New Roman" w:cs="Times New Roman"/>
          <w:sz w:val="24"/>
          <w:szCs w:val="24"/>
        </w:rPr>
        <w:tab/>
        <w:t xml:space="preserve">Na podstawie art. 18 ust. 2 </w:t>
      </w:r>
      <w:proofErr w:type="spellStart"/>
      <w:r w:rsidRPr="0095418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54184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(Dz. U. z 2013 r. poz. 594 z </w:t>
      </w:r>
      <w:proofErr w:type="spellStart"/>
      <w:r w:rsidRPr="009541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54184">
        <w:rPr>
          <w:rFonts w:ascii="Times New Roman" w:hAnsi="Times New Roman" w:cs="Times New Roman"/>
          <w:sz w:val="24"/>
          <w:szCs w:val="24"/>
        </w:rPr>
        <w:t>. zm.</w:t>
      </w:r>
      <w:r w:rsidRPr="009541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4184">
        <w:rPr>
          <w:rFonts w:ascii="Times New Roman" w:hAnsi="Times New Roman" w:cs="Times New Roman"/>
          <w:sz w:val="24"/>
          <w:szCs w:val="24"/>
        </w:rPr>
        <w:t xml:space="preserve">) oraz art.23 ust. 2 ustawy z dnia 16 kwietnia 2004 r. o ochronie przyrody (Dz. U. z 2013 r. poz. 627, z </w:t>
      </w:r>
      <w:proofErr w:type="spellStart"/>
      <w:r w:rsidRPr="009541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54184">
        <w:rPr>
          <w:rFonts w:ascii="Times New Roman" w:hAnsi="Times New Roman" w:cs="Times New Roman"/>
          <w:sz w:val="24"/>
          <w:szCs w:val="24"/>
        </w:rPr>
        <w:t>. zm.</w:t>
      </w:r>
      <w:r w:rsidRPr="009541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4184">
        <w:rPr>
          <w:rFonts w:ascii="Times New Roman" w:hAnsi="Times New Roman" w:cs="Times New Roman"/>
          <w:sz w:val="24"/>
          <w:szCs w:val="24"/>
        </w:rPr>
        <w:t>) Rada Miejska w Górznie uchwala co następuje:</w:t>
      </w:r>
    </w:p>
    <w:p w:rsidR="004A5DED" w:rsidRPr="00954184" w:rsidRDefault="004A5DED" w:rsidP="004A5DE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84">
        <w:rPr>
          <w:rFonts w:ascii="Times New Roman" w:hAnsi="Times New Roman" w:cs="Times New Roman"/>
          <w:sz w:val="24"/>
          <w:szCs w:val="24"/>
        </w:rPr>
        <w:t>§ 1. Opiniuje się negatywnie projekt uchwały Sejmiku Województwa Kujawsko-Pomorskiego w sprawie Obszaru Chronionego Krajobrazu Doliny Drwęcy, stanowiący załącznik do niniejszej uchwały.</w:t>
      </w:r>
    </w:p>
    <w:p w:rsidR="004A5DED" w:rsidRPr="00954184" w:rsidRDefault="004A5DED" w:rsidP="004A5DE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84">
        <w:rPr>
          <w:rFonts w:ascii="Times New Roman" w:hAnsi="Times New Roman" w:cs="Times New Roman"/>
          <w:sz w:val="24"/>
          <w:szCs w:val="24"/>
        </w:rPr>
        <w:t xml:space="preserve">§ 2. Wykonanie uchwały powierza się Burmistrzowi Miasta i Gminy w Górznie. </w:t>
      </w:r>
    </w:p>
    <w:p w:rsidR="004A5DED" w:rsidRPr="00954184" w:rsidRDefault="004A5DED" w:rsidP="004A5DE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184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4A5DED" w:rsidRDefault="004A5DED" w:rsidP="004A5DE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ED" w:rsidRDefault="004A5DED" w:rsidP="004A5DE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ED" w:rsidRDefault="004A5DED" w:rsidP="004A5DE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ED" w:rsidRPr="00954184" w:rsidRDefault="004A5DED" w:rsidP="004A5DE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ED" w:rsidRPr="00954184" w:rsidRDefault="004A5DED" w:rsidP="004A5D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84">
        <w:rPr>
          <w:rFonts w:ascii="Times New Roman" w:hAnsi="Times New Roman" w:cs="Times New Roman"/>
          <w:sz w:val="24"/>
          <w:szCs w:val="24"/>
        </w:rPr>
        <w:tab/>
      </w:r>
      <w:r w:rsidRPr="00954184">
        <w:rPr>
          <w:rFonts w:ascii="Times New Roman" w:hAnsi="Times New Roman" w:cs="Times New Roman"/>
          <w:sz w:val="24"/>
          <w:szCs w:val="24"/>
        </w:rPr>
        <w:tab/>
      </w:r>
      <w:r w:rsidRPr="00954184">
        <w:rPr>
          <w:rFonts w:ascii="Times New Roman" w:hAnsi="Times New Roman" w:cs="Times New Roman"/>
          <w:sz w:val="24"/>
          <w:szCs w:val="24"/>
        </w:rPr>
        <w:tab/>
      </w:r>
      <w:r w:rsidRPr="00954184">
        <w:rPr>
          <w:rFonts w:ascii="Times New Roman" w:hAnsi="Times New Roman" w:cs="Times New Roman"/>
          <w:sz w:val="24"/>
          <w:szCs w:val="24"/>
        </w:rPr>
        <w:tab/>
      </w:r>
      <w:r w:rsidRPr="00954184">
        <w:rPr>
          <w:rFonts w:ascii="Times New Roman" w:hAnsi="Times New Roman" w:cs="Times New Roman"/>
          <w:sz w:val="24"/>
          <w:szCs w:val="24"/>
        </w:rPr>
        <w:tab/>
      </w:r>
      <w:r w:rsidRPr="009541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54184">
        <w:rPr>
          <w:rFonts w:ascii="Times New Roman" w:hAnsi="Times New Roman" w:cs="Times New Roman"/>
          <w:b/>
          <w:sz w:val="24"/>
          <w:szCs w:val="24"/>
        </w:rPr>
        <w:t xml:space="preserve">Przewodniczący Rady </w:t>
      </w:r>
    </w:p>
    <w:p w:rsidR="004A5DED" w:rsidRPr="00954184" w:rsidRDefault="004A5DED" w:rsidP="004A5D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Miejskie w Górznie</w:t>
      </w:r>
    </w:p>
    <w:p w:rsidR="004A5DED" w:rsidRPr="00954184" w:rsidRDefault="004A5DED" w:rsidP="004A5D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DED" w:rsidRPr="00954184" w:rsidRDefault="004A5DED" w:rsidP="004A5D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84">
        <w:rPr>
          <w:rFonts w:ascii="Times New Roman" w:hAnsi="Times New Roman" w:cs="Times New Roman"/>
          <w:b/>
          <w:sz w:val="24"/>
          <w:szCs w:val="24"/>
        </w:rPr>
        <w:tab/>
      </w:r>
      <w:r w:rsidRPr="00954184">
        <w:rPr>
          <w:rFonts w:ascii="Times New Roman" w:hAnsi="Times New Roman" w:cs="Times New Roman"/>
          <w:b/>
          <w:sz w:val="24"/>
          <w:szCs w:val="24"/>
        </w:rPr>
        <w:tab/>
      </w:r>
      <w:r w:rsidRPr="00954184">
        <w:rPr>
          <w:rFonts w:ascii="Times New Roman" w:hAnsi="Times New Roman" w:cs="Times New Roman"/>
          <w:b/>
          <w:sz w:val="24"/>
          <w:szCs w:val="24"/>
        </w:rPr>
        <w:tab/>
      </w:r>
      <w:r w:rsidRPr="00954184">
        <w:rPr>
          <w:rFonts w:ascii="Times New Roman" w:hAnsi="Times New Roman" w:cs="Times New Roman"/>
          <w:b/>
          <w:sz w:val="24"/>
          <w:szCs w:val="24"/>
        </w:rPr>
        <w:tab/>
      </w:r>
      <w:r w:rsidRPr="00954184">
        <w:rPr>
          <w:rFonts w:ascii="Times New Roman" w:hAnsi="Times New Roman" w:cs="Times New Roman"/>
          <w:b/>
          <w:sz w:val="24"/>
          <w:szCs w:val="24"/>
        </w:rPr>
        <w:tab/>
      </w:r>
      <w:r w:rsidRPr="00954184">
        <w:rPr>
          <w:rFonts w:ascii="Times New Roman" w:hAnsi="Times New Roman" w:cs="Times New Roman"/>
          <w:b/>
          <w:sz w:val="24"/>
          <w:szCs w:val="24"/>
        </w:rPr>
        <w:tab/>
      </w:r>
      <w:r w:rsidRPr="00954184">
        <w:rPr>
          <w:rFonts w:ascii="Times New Roman" w:hAnsi="Times New Roman" w:cs="Times New Roman"/>
          <w:b/>
          <w:sz w:val="24"/>
          <w:szCs w:val="24"/>
        </w:rPr>
        <w:tab/>
      </w:r>
      <w:r w:rsidRPr="00954184">
        <w:rPr>
          <w:rFonts w:ascii="Times New Roman" w:hAnsi="Times New Roman" w:cs="Times New Roman"/>
          <w:b/>
          <w:sz w:val="24"/>
          <w:szCs w:val="24"/>
        </w:rPr>
        <w:tab/>
        <w:t xml:space="preserve">         Jacek Ruciński</w:t>
      </w:r>
    </w:p>
    <w:p w:rsidR="004A5DED" w:rsidRPr="00954184" w:rsidRDefault="004A5DED" w:rsidP="004A5DE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A5DED" w:rsidRDefault="004A5DED" w:rsidP="004A5DED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DED" w:rsidRPr="00954184" w:rsidRDefault="004A5DED" w:rsidP="004A5DED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DED" w:rsidRPr="00954184" w:rsidRDefault="004A5DED" w:rsidP="004A5DED">
      <w:pPr>
        <w:spacing w:before="2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5418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54184">
        <w:rPr>
          <w:rFonts w:ascii="Times New Roman" w:hAnsi="Times New Roman" w:cs="Times New Roman"/>
          <w:sz w:val="18"/>
          <w:szCs w:val="18"/>
        </w:rPr>
        <w:t>Zmiany tekstu jednolitego wymienionej ustawy zostały ogłoszone w Dz. U. z 2013 r. poz. 645 i 1318 oraz z 2014 r. poz. 379 i 1072</w:t>
      </w:r>
    </w:p>
    <w:p w:rsidR="004A5DED" w:rsidRPr="00954184" w:rsidRDefault="004A5DED" w:rsidP="004A5DED">
      <w:pPr>
        <w:spacing w:before="2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5418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954184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Dz. U. z 2013 </w:t>
      </w:r>
      <w:proofErr w:type="spellStart"/>
      <w:r w:rsidRPr="00954184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Pr="00954184">
        <w:rPr>
          <w:rFonts w:ascii="Times New Roman" w:hAnsi="Times New Roman" w:cs="Times New Roman"/>
          <w:sz w:val="18"/>
          <w:szCs w:val="18"/>
        </w:rPr>
        <w:t xml:space="preserve"> poz. 628, 842, Dz. U. z 2014 r. poz. 805, 850, 1101, 1863,</w:t>
      </w:r>
      <w:r>
        <w:rPr>
          <w:rFonts w:ascii="Times New Roman" w:hAnsi="Times New Roman" w:cs="Times New Roman"/>
          <w:sz w:val="18"/>
          <w:szCs w:val="18"/>
        </w:rPr>
        <w:t xml:space="preserve"> Dz. U. z 2015 r. poz. 222, 774.</w:t>
      </w:r>
    </w:p>
    <w:p w:rsidR="004A5DED" w:rsidRDefault="004A5DED" w:rsidP="004A5D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DED" w:rsidRPr="00954184" w:rsidRDefault="004A5DED" w:rsidP="004A5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84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A5DED" w:rsidRPr="00954184" w:rsidRDefault="004A5DED" w:rsidP="004A5DED">
      <w:pPr>
        <w:jc w:val="both"/>
        <w:rPr>
          <w:rFonts w:ascii="Times New Roman" w:hAnsi="Times New Roman" w:cs="Times New Roman"/>
          <w:sz w:val="24"/>
          <w:szCs w:val="24"/>
        </w:rPr>
      </w:pPr>
      <w:r w:rsidRPr="00954184">
        <w:rPr>
          <w:rFonts w:ascii="Times New Roman" w:hAnsi="Times New Roman" w:cs="Times New Roman"/>
          <w:sz w:val="24"/>
          <w:szCs w:val="24"/>
        </w:rPr>
        <w:t>Przedstawiony projekt może w znaczny sposób wpłynąć na funkcjonowanie gospodarstw rolnych znajdujących się w projektowanym Obszarze Chronionego Krajobrazu Doliny Drwęcy. Ograniczenia swobodnego dysponowania gruntami przez rolników jest zjawiskiem negatywnym i nie wskazanym ze względów społecznych.</w:t>
      </w:r>
    </w:p>
    <w:p w:rsidR="004A5DED" w:rsidRPr="00954184" w:rsidRDefault="004A5DED" w:rsidP="004A5DED">
      <w:pPr>
        <w:jc w:val="both"/>
        <w:rPr>
          <w:rFonts w:ascii="Times New Roman" w:hAnsi="Times New Roman" w:cs="Times New Roman"/>
          <w:sz w:val="24"/>
          <w:szCs w:val="24"/>
        </w:rPr>
      </w:pPr>
      <w:r w:rsidRPr="00954184">
        <w:rPr>
          <w:rFonts w:ascii="Times New Roman" w:hAnsi="Times New Roman" w:cs="Times New Roman"/>
          <w:sz w:val="24"/>
          <w:szCs w:val="24"/>
        </w:rPr>
        <w:t>Wobec powyższego opinia Rady Miejskiej w Górznie jest w pełni uzasadniona</w:t>
      </w:r>
    </w:p>
    <w:p w:rsidR="003A3BEC" w:rsidRPr="00135893" w:rsidRDefault="003A3BEC">
      <w:pPr>
        <w:rPr>
          <w:rFonts w:ascii="Times New Roman" w:hAnsi="Times New Roman" w:cs="Times New Roman"/>
          <w:sz w:val="24"/>
          <w:szCs w:val="24"/>
        </w:rPr>
      </w:pPr>
    </w:p>
    <w:sectPr w:rsidR="003A3BEC" w:rsidRPr="00135893" w:rsidSect="003A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893"/>
    <w:rsid w:val="00000E87"/>
    <w:rsid w:val="00027AE6"/>
    <w:rsid w:val="00061DD9"/>
    <w:rsid w:val="0007293B"/>
    <w:rsid w:val="000A5580"/>
    <w:rsid w:val="000F1920"/>
    <w:rsid w:val="00120BFB"/>
    <w:rsid w:val="00135893"/>
    <w:rsid w:val="00140871"/>
    <w:rsid w:val="00195A88"/>
    <w:rsid w:val="001B73A9"/>
    <w:rsid w:val="001F2CFD"/>
    <w:rsid w:val="0025090C"/>
    <w:rsid w:val="00251CD1"/>
    <w:rsid w:val="002F65EF"/>
    <w:rsid w:val="00362B25"/>
    <w:rsid w:val="003A3BEC"/>
    <w:rsid w:val="003B3002"/>
    <w:rsid w:val="00404747"/>
    <w:rsid w:val="0048105A"/>
    <w:rsid w:val="004A4914"/>
    <w:rsid w:val="004A5DED"/>
    <w:rsid w:val="00505757"/>
    <w:rsid w:val="00571633"/>
    <w:rsid w:val="005B2AB5"/>
    <w:rsid w:val="005E00F9"/>
    <w:rsid w:val="00603A84"/>
    <w:rsid w:val="00642379"/>
    <w:rsid w:val="00656A0B"/>
    <w:rsid w:val="00662DB0"/>
    <w:rsid w:val="006A4703"/>
    <w:rsid w:val="00725DFC"/>
    <w:rsid w:val="007356CB"/>
    <w:rsid w:val="0073600B"/>
    <w:rsid w:val="00753F38"/>
    <w:rsid w:val="007B7E0E"/>
    <w:rsid w:val="007E24F8"/>
    <w:rsid w:val="007E3767"/>
    <w:rsid w:val="007F4E49"/>
    <w:rsid w:val="00817DD4"/>
    <w:rsid w:val="00864C8F"/>
    <w:rsid w:val="008B26D7"/>
    <w:rsid w:val="008B2DB5"/>
    <w:rsid w:val="008E1E5F"/>
    <w:rsid w:val="009857FA"/>
    <w:rsid w:val="009B425B"/>
    <w:rsid w:val="009F4841"/>
    <w:rsid w:val="00A472A1"/>
    <w:rsid w:val="00AC6450"/>
    <w:rsid w:val="00B1687D"/>
    <w:rsid w:val="00B17B5A"/>
    <w:rsid w:val="00B87242"/>
    <w:rsid w:val="00B97AFD"/>
    <w:rsid w:val="00BE0E3B"/>
    <w:rsid w:val="00D301D9"/>
    <w:rsid w:val="00D361A3"/>
    <w:rsid w:val="00D971AB"/>
    <w:rsid w:val="00EC2891"/>
    <w:rsid w:val="00F9061A"/>
    <w:rsid w:val="00FD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Bińczak Anna</dc:creator>
  <cp:lastModifiedBy>Bińczak Anna</cp:lastModifiedBy>
  <cp:revision>5</cp:revision>
  <cp:lastPrinted>2015-07-21T13:04:00Z</cp:lastPrinted>
  <dcterms:created xsi:type="dcterms:W3CDTF">2015-07-21T07:58:00Z</dcterms:created>
  <dcterms:modified xsi:type="dcterms:W3CDTF">2015-07-21T13:05:00Z</dcterms:modified>
</cp:coreProperties>
</file>